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AC" w:rsidRDefault="00B232AC" w:rsidP="00B232AC">
      <w:pPr>
        <w:rPr>
          <w:rFonts w:cs="Arial"/>
          <w:lang w:val="es-MX"/>
        </w:rPr>
      </w:pPr>
      <w:bookmarkStart w:id="0" w:name="_GoBack"/>
      <w:bookmarkEnd w:id="0"/>
    </w:p>
    <w:p w:rsidR="00774F6D" w:rsidRDefault="00774F6D" w:rsidP="00774F6D">
      <w:pPr>
        <w:pStyle w:val="Ttulo5"/>
        <w:ind w:left="360"/>
        <w:jc w:val="left"/>
        <w:rPr>
          <w:rFonts w:cs="Arial"/>
          <w:sz w:val="20"/>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Pr="00774F6D" w:rsidRDefault="00774F6D" w:rsidP="00774F6D">
      <w:pPr>
        <w:pStyle w:val="Encabezado"/>
        <w:jc w:val="center"/>
        <w:rPr>
          <w:rFonts w:ascii="Arial" w:hAnsi="Arial" w:cs="Arial"/>
          <w:b/>
          <w:sz w:val="40"/>
          <w:szCs w:val="40"/>
        </w:rPr>
      </w:pPr>
      <w:r w:rsidRPr="00774F6D">
        <w:rPr>
          <w:rFonts w:ascii="Arial" w:hAnsi="Arial" w:cs="Arial"/>
          <w:b/>
          <w:sz w:val="40"/>
          <w:szCs w:val="40"/>
        </w:rPr>
        <w:t>PROCEDIMIENTO TRANSFERENCIAS DOCUMENTALES</w:t>
      </w: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D763F3" w:rsidP="00774F6D">
      <w:pPr>
        <w:rPr>
          <w:lang w:val="es-MX"/>
        </w:rPr>
      </w:pPr>
      <w:r>
        <w:rPr>
          <w:noProof/>
        </w:rPr>
        <w:drawing>
          <wp:anchor distT="0" distB="0" distL="114300" distR="114300" simplePos="0" relativeHeight="251662336" behindDoc="1" locked="0" layoutInCell="1" allowOverlap="1">
            <wp:simplePos x="0" y="0"/>
            <wp:positionH relativeFrom="column">
              <wp:posOffset>1005840</wp:posOffset>
            </wp:positionH>
            <wp:positionV relativeFrom="paragraph">
              <wp:posOffset>74295</wp:posOffset>
            </wp:positionV>
            <wp:extent cx="3994785" cy="2580498"/>
            <wp:effectExtent l="0" t="0" r="5715" b="0"/>
            <wp:wrapNone/>
            <wp:docPr id="3" name="Imagen 3"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2016 Calidad- nue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585" cy="2584891"/>
                    </a:xfrm>
                    <a:prstGeom prst="rect">
                      <a:avLst/>
                    </a:prstGeom>
                    <a:noFill/>
                    <a:ln>
                      <a:noFill/>
                    </a:ln>
                  </pic:spPr>
                </pic:pic>
              </a:graphicData>
            </a:graphic>
          </wp:anchor>
        </w:drawing>
      </w: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Default="00774F6D" w:rsidP="00774F6D">
      <w:pPr>
        <w:rPr>
          <w:lang w:val="es-MX"/>
        </w:rPr>
      </w:pPr>
    </w:p>
    <w:p w:rsidR="00774F6D" w:rsidRPr="00774F6D" w:rsidRDefault="00774F6D" w:rsidP="00774F6D">
      <w:pPr>
        <w:rPr>
          <w:lang w:val="es-CO"/>
        </w:rPr>
      </w:pPr>
    </w:p>
    <w:p w:rsidR="00774F6D" w:rsidRDefault="00774F6D" w:rsidP="00774F6D">
      <w:pPr>
        <w:rPr>
          <w:lang w:val="es-MX"/>
        </w:rPr>
      </w:pPr>
    </w:p>
    <w:p w:rsidR="00EF6809" w:rsidRDefault="00EF6809" w:rsidP="00774F6D">
      <w:pPr>
        <w:rPr>
          <w:lang w:val="es-MX"/>
        </w:rPr>
      </w:pPr>
    </w:p>
    <w:p w:rsidR="00EF6809" w:rsidRDefault="00EF6809" w:rsidP="00774F6D">
      <w:pPr>
        <w:rPr>
          <w:lang w:val="es-MX"/>
        </w:rPr>
      </w:pPr>
    </w:p>
    <w:p w:rsidR="00EF6809" w:rsidRDefault="00EF6809" w:rsidP="00774F6D">
      <w:pPr>
        <w:rPr>
          <w:lang w:val="es-MX"/>
        </w:rPr>
      </w:pPr>
    </w:p>
    <w:p w:rsidR="00EF6809" w:rsidRPr="00774F6D" w:rsidRDefault="00EF6809" w:rsidP="00774F6D">
      <w:pPr>
        <w:rPr>
          <w:lang w:val="es-MX"/>
        </w:rPr>
      </w:pPr>
    </w:p>
    <w:p w:rsidR="00774F6D" w:rsidRPr="00BF6ED0" w:rsidRDefault="00774F6D" w:rsidP="00774F6D">
      <w:pPr>
        <w:pStyle w:val="Ttulo5"/>
        <w:ind w:left="360"/>
        <w:jc w:val="left"/>
        <w:rPr>
          <w:rFonts w:cs="Arial"/>
          <w:sz w:val="22"/>
          <w:szCs w:val="22"/>
          <w:lang w:val="es-MX"/>
        </w:rPr>
      </w:pPr>
    </w:p>
    <w:p w:rsidR="00B232AC" w:rsidRPr="00BF6ED0" w:rsidRDefault="00B232AC" w:rsidP="00B232AC">
      <w:pPr>
        <w:pStyle w:val="Ttulo5"/>
        <w:numPr>
          <w:ilvl w:val="0"/>
          <w:numId w:val="1"/>
        </w:numPr>
        <w:jc w:val="left"/>
        <w:rPr>
          <w:rFonts w:cs="Arial"/>
          <w:sz w:val="22"/>
          <w:szCs w:val="22"/>
          <w:lang w:val="es-MX"/>
        </w:rPr>
      </w:pPr>
      <w:r w:rsidRPr="00BF6ED0">
        <w:rPr>
          <w:rFonts w:cs="Arial"/>
          <w:sz w:val="22"/>
          <w:szCs w:val="22"/>
          <w:lang w:val="es-MX"/>
        </w:rPr>
        <w:t>OBJET</w:t>
      </w:r>
      <w:r w:rsidR="005E2B01">
        <w:rPr>
          <w:rFonts w:cs="Arial"/>
          <w:sz w:val="22"/>
          <w:szCs w:val="22"/>
          <w:lang w:val="es-MX"/>
        </w:rPr>
        <w:t>IV</w:t>
      </w:r>
      <w:r w:rsidRPr="00BF6ED0">
        <w:rPr>
          <w:rFonts w:cs="Arial"/>
          <w:sz w:val="22"/>
          <w:szCs w:val="22"/>
          <w:lang w:val="es-MX"/>
        </w:rPr>
        <w:t xml:space="preserve">O </w:t>
      </w:r>
    </w:p>
    <w:p w:rsidR="00B232AC" w:rsidRPr="00BF6ED0" w:rsidRDefault="00B232AC" w:rsidP="00B232AC">
      <w:pPr>
        <w:rPr>
          <w:rFonts w:ascii="Arial" w:hAnsi="Arial" w:cs="Arial"/>
          <w:sz w:val="22"/>
          <w:szCs w:val="22"/>
          <w:lang w:val="es-MX"/>
        </w:rPr>
      </w:pPr>
    </w:p>
    <w:p w:rsidR="00B232AC" w:rsidRPr="00BF6ED0" w:rsidRDefault="00B232AC" w:rsidP="00B232AC">
      <w:pPr>
        <w:jc w:val="both"/>
        <w:rPr>
          <w:rFonts w:ascii="Arial" w:hAnsi="Arial" w:cs="Arial"/>
          <w:sz w:val="22"/>
          <w:szCs w:val="22"/>
        </w:rPr>
      </w:pPr>
      <w:r w:rsidRPr="00BF6ED0">
        <w:rPr>
          <w:rFonts w:ascii="Arial" w:hAnsi="Arial" w:cs="Arial"/>
          <w:sz w:val="22"/>
          <w:szCs w:val="22"/>
        </w:rPr>
        <w:t>Establecer responsabilidades y actividades relacionadas con las transferencias primarias y secundarias de los archivos de acuerdo al ciclo vital del documento.</w:t>
      </w:r>
    </w:p>
    <w:p w:rsidR="00B232AC" w:rsidRPr="00BF6ED0" w:rsidRDefault="00B232AC" w:rsidP="00B232AC">
      <w:pPr>
        <w:rPr>
          <w:rFonts w:ascii="Arial" w:hAnsi="Arial" w:cs="Arial"/>
          <w:sz w:val="22"/>
          <w:szCs w:val="22"/>
        </w:rPr>
      </w:pPr>
    </w:p>
    <w:p w:rsidR="00B232AC" w:rsidRPr="00BF6ED0" w:rsidRDefault="00B232AC" w:rsidP="00B232AC">
      <w:pPr>
        <w:numPr>
          <w:ilvl w:val="0"/>
          <w:numId w:val="1"/>
        </w:numPr>
        <w:rPr>
          <w:rFonts w:ascii="Arial" w:hAnsi="Arial" w:cs="Arial"/>
          <w:b/>
          <w:sz w:val="22"/>
          <w:szCs w:val="22"/>
        </w:rPr>
      </w:pPr>
      <w:r w:rsidRPr="00BF6ED0">
        <w:rPr>
          <w:rFonts w:ascii="Arial" w:hAnsi="Arial" w:cs="Arial"/>
          <w:b/>
          <w:sz w:val="22"/>
          <w:szCs w:val="22"/>
        </w:rPr>
        <w:t>ALCANCE</w:t>
      </w:r>
    </w:p>
    <w:p w:rsidR="00B232AC" w:rsidRPr="00BF6ED0" w:rsidRDefault="00B232AC" w:rsidP="00B232AC">
      <w:pPr>
        <w:ind w:left="360"/>
        <w:rPr>
          <w:rFonts w:ascii="Arial" w:hAnsi="Arial" w:cs="Arial"/>
          <w:b/>
          <w:sz w:val="22"/>
          <w:szCs w:val="22"/>
        </w:rPr>
      </w:pPr>
    </w:p>
    <w:p w:rsidR="00B232AC" w:rsidRPr="00BF6ED0" w:rsidRDefault="00B232AC" w:rsidP="00B232AC">
      <w:pPr>
        <w:jc w:val="both"/>
        <w:rPr>
          <w:rFonts w:ascii="Arial" w:hAnsi="Arial" w:cs="Arial"/>
          <w:sz w:val="22"/>
          <w:szCs w:val="22"/>
        </w:rPr>
      </w:pPr>
      <w:r w:rsidRPr="00BF6ED0">
        <w:rPr>
          <w:rFonts w:ascii="Arial" w:hAnsi="Arial" w:cs="Arial"/>
          <w:sz w:val="22"/>
          <w:szCs w:val="22"/>
        </w:rPr>
        <w:t xml:space="preserve">La metodología que establece este procedimiento aplica para todos los archivos de gestión de los diferentes procesos o dependencias de la </w:t>
      </w:r>
      <w:r w:rsidR="003106E5">
        <w:rPr>
          <w:rFonts w:ascii="Arial" w:hAnsi="Arial" w:cs="Arial"/>
          <w:sz w:val="22"/>
          <w:szCs w:val="22"/>
        </w:rPr>
        <w:t>Empresa</w:t>
      </w:r>
      <w:r w:rsidRPr="00BF6ED0">
        <w:rPr>
          <w:rFonts w:ascii="Arial" w:hAnsi="Arial" w:cs="Arial"/>
          <w:sz w:val="22"/>
          <w:szCs w:val="22"/>
        </w:rPr>
        <w:t xml:space="preserve"> y el Archivo Central al Histórico.</w:t>
      </w:r>
    </w:p>
    <w:p w:rsidR="00B232AC" w:rsidRPr="00BF6ED0" w:rsidRDefault="00B232AC" w:rsidP="00B232AC">
      <w:pPr>
        <w:jc w:val="both"/>
        <w:rPr>
          <w:rFonts w:ascii="Arial" w:hAnsi="Arial" w:cs="Arial"/>
          <w:sz w:val="22"/>
          <w:szCs w:val="22"/>
        </w:rPr>
      </w:pPr>
    </w:p>
    <w:p w:rsidR="00BF6ED0" w:rsidRPr="00BF6ED0" w:rsidRDefault="00BF6ED0" w:rsidP="00BF6ED0">
      <w:pPr>
        <w:pStyle w:val="Prrafodelista"/>
        <w:numPr>
          <w:ilvl w:val="0"/>
          <w:numId w:val="1"/>
        </w:numPr>
        <w:jc w:val="both"/>
        <w:rPr>
          <w:rFonts w:ascii="Arial" w:hAnsi="Arial" w:cs="Arial"/>
          <w:b/>
          <w:sz w:val="22"/>
          <w:szCs w:val="22"/>
          <w:lang w:val="es-CO"/>
        </w:rPr>
      </w:pPr>
      <w:r w:rsidRPr="00BF6ED0">
        <w:rPr>
          <w:rFonts w:ascii="Arial" w:hAnsi="Arial" w:cs="Arial"/>
          <w:b/>
          <w:sz w:val="22"/>
          <w:szCs w:val="22"/>
          <w:lang w:val="es-CO"/>
        </w:rPr>
        <w:t>DEFINICIONES</w:t>
      </w:r>
    </w:p>
    <w:p w:rsidR="00BF6ED0" w:rsidRPr="00BF6ED0" w:rsidRDefault="00BF6ED0" w:rsidP="00BF6ED0">
      <w:pPr>
        <w:jc w:val="both"/>
        <w:rPr>
          <w:rFonts w:ascii="Arial" w:hAnsi="Arial" w:cs="Arial"/>
          <w:b/>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 xml:space="preserve">Archivo de Gestión: </w:t>
      </w:r>
      <w:r w:rsidRPr="00BF6ED0">
        <w:rPr>
          <w:rFonts w:ascii="Arial" w:hAnsi="Arial" w:cs="Arial"/>
          <w:sz w:val="22"/>
          <w:szCs w:val="22"/>
          <w:lang w:val="es-CO"/>
        </w:rPr>
        <w:t>Archivo de la oficina productora que reúne su documentación en trámite, sometida a continua utilización y consulta administrativa por las mismas oficinas u otras que las soliciten</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Archivo Central</w:t>
      </w:r>
      <w:r w:rsidRPr="00BF6ED0">
        <w:rPr>
          <w:rFonts w:ascii="Arial" w:hAnsi="Arial" w:cs="Arial"/>
          <w:sz w:val="22"/>
          <w:szCs w:val="22"/>
          <w:lang w:val="es-CO"/>
        </w:rPr>
        <w:t xml:space="preserve">: Unidad administrativa que coordina y supervisa el funcionamiento de los archivos de gestión y reúne los documentos transferidos por los mismos una vez finalizado su </w:t>
      </w:r>
      <w:r w:rsidR="00586A54" w:rsidRPr="00BF6ED0">
        <w:rPr>
          <w:rFonts w:ascii="Arial" w:hAnsi="Arial" w:cs="Arial"/>
          <w:sz w:val="22"/>
          <w:szCs w:val="22"/>
          <w:lang w:val="es-CO"/>
        </w:rPr>
        <w:t>trámite, que</w:t>
      </w:r>
      <w:r w:rsidRPr="00BF6ED0">
        <w:rPr>
          <w:rFonts w:ascii="Arial" w:hAnsi="Arial" w:cs="Arial"/>
          <w:sz w:val="22"/>
          <w:szCs w:val="22"/>
          <w:lang w:val="es-CO"/>
        </w:rPr>
        <w:t xml:space="preserve"> siguen siendo vigente y objeto de consulta por las propias oficinas y los particulares en general</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Archivo Especializado</w:t>
      </w:r>
      <w:r w:rsidRPr="00BF6ED0">
        <w:rPr>
          <w:rFonts w:ascii="Arial" w:hAnsi="Arial" w:cs="Arial"/>
          <w:sz w:val="22"/>
          <w:szCs w:val="22"/>
          <w:lang w:val="es-CO"/>
        </w:rPr>
        <w:t xml:space="preserve"> : Aquel en el que se reúne la documentación por la actividad específica de una Unidad Administrativa en busca de solución a los asuntos iniciados, sometida a continua utilización y consulta administrativa por la misma oficina y otras que las soliciten. Por el volumen, su forma de ordenar los expedientes (primer nivel) y ordenar sus tipos documentales (segundo nivel) es especial, al igual que su depósito documental.</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Custodia de Documentos</w:t>
      </w:r>
      <w:r w:rsidRPr="00BF6ED0">
        <w:rPr>
          <w:rFonts w:ascii="Arial" w:hAnsi="Arial" w:cs="Arial"/>
          <w:sz w:val="22"/>
          <w:szCs w:val="22"/>
          <w:lang w:val="es-CO"/>
        </w:rPr>
        <w:t>:</w:t>
      </w:r>
      <w:r w:rsidR="00764C77">
        <w:rPr>
          <w:rFonts w:ascii="Arial" w:hAnsi="Arial" w:cs="Arial"/>
          <w:sz w:val="22"/>
          <w:szCs w:val="22"/>
          <w:lang w:val="es-CO"/>
        </w:rPr>
        <w:t xml:space="preserve"> </w:t>
      </w:r>
      <w:r w:rsidR="00505CA4">
        <w:rPr>
          <w:rFonts w:ascii="Arial" w:hAnsi="Arial" w:cs="Arial"/>
          <w:sz w:val="22"/>
          <w:szCs w:val="22"/>
          <w:lang w:val="es-CO"/>
        </w:rPr>
        <w:t>R</w:t>
      </w:r>
      <w:r w:rsidR="00D44CB5" w:rsidRPr="00BF6ED0">
        <w:rPr>
          <w:rFonts w:ascii="Arial" w:hAnsi="Arial" w:cs="Arial"/>
          <w:sz w:val="22"/>
          <w:szCs w:val="22"/>
          <w:lang w:val="es-CO"/>
        </w:rPr>
        <w:t>esponsabilidad</w:t>
      </w:r>
      <w:r w:rsidRPr="00BF6ED0">
        <w:rPr>
          <w:rFonts w:ascii="Arial" w:hAnsi="Arial" w:cs="Arial"/>
          <w:sz w:val="22"/>
          <w:szCs w:val="22"/>
          <w:lang w:val="es-CO"/>
        </w:rPr>
        <w:t xml:space="preserve"> jurídica que implica por parte de la institución la adecuada administración y conservación de los fondos, cualquiera que sea la titularidad de los mismos.</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Documentos de Apoyo Informativo</w:t>
      </w:r>
      <w:r w:rsidRPr="00BF6ED0">
        <w:rPr>
          <w:rFonts w:ascii="Arial" w:hAnsi="Arial" w:cs="Arial"/>
          <w:sz w:val="22"/>
          <w:szCs w:val="22"/>
          <w:lang w:val="es-CO"/>
        </w:rPr>
        <w:t>: Conjunto de documentos que han sido recogidos para servir de ayuda a la gestión administrativa, que no hace parte de sus series documentales pero son de utilidad para el cumplimiento de sus funciones los cuales no poseen ningún valor y no son objeto de conservación.</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Transferencias Documentales</w:t>
      </w:r>
      <w:r w:rsidRPr="00BF6ED0">
        <w:rPr>
          <w:rFonts w:ascii="Arial" w:hAnsi="Arial" w:cs="Arial"/>
          <w:sz w:val="22"/>
          <w:szCs w:val="22"/>
          <w:lang w:val="es-CO"/>
        </w:rPr>
        <w:t>: Remisión de los documentos del archivo de gestión al central y de este al histórico de conformidad con las tablas de retención documental vigentes.</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 xml:space="preserve">Transferencias Primarias: </w:t>
      </w:r>
      <w:r w:rsidRPr="00BF6ED0">
        <w:rPr>
          <w:rFonts w:ascii="Arial" w:hAnsi="Arial" w:cs="Arial"/>
          <w:sz w:val="22"/>
          <w:szCs w:val="22"/>
          <w:lang w:val="es-CO"/>
        </w:rPr>
        <w:t>Remisión de documentos del archivo de gestión (o de oficina) al central para su conservación precautelativa y se trata de documentos cuya frecuencia de uso ha disminuido o culminado en el proceso de atención de trámites.</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lastRenderedPageBreak/>
        <w:t>Transferencias Secundarias</w:t>
      </w:r>
      <w:r w:rsidRPr="00BF6ED0">
        <w:rPr>
          <w:rFonts w:ascii="Arial" w:hAnsi="Arial" w:cs="Arial"/>
          <w:sz w:val="22"/>
          <w:szCs w:val="22"/>
          <w:lang w:val="es-CO"/>
        </w:rPr>
        <w:t>: Conjunto de procedimientos por los cuales la documentación pasa de la unidad de archivo central a la unidad de archivo histórico.  Previa selección documental</w:t>
      </w:r>
    </w:p>
    <w:p w:rsidR="00BF6ED0" w:rsidRPr="00BF6ED0" w:rsidRDefault="00BF6ED0" w:rsidP="00BF6ED0">
      <w:pPr>
        <w:jc w:val="both"/>
        <w:rPr>
          <w:rFonts w:ascii="Arial" w:hAnsi="Arial" w:cs="Arial"/>
          <w:sz w:val="22"/>
          <w:szCs w:val="22"/>
          <w:lang w:val="es-CO"/>
        </w:rPr>
      </w:pPr>
    </w:p>
    <w:p w:rsidR="00BF6ED0" w:rsidRPr="00BF6ED0" w:rsidRDefault="00BF6ED0" w:rsidP="00BF6ED0">
      <w:pPr>
        <w:jc w:val="both"/>
        <w:rPr>
          <w:rFonts w:ascii="Arial" w:hAnsi="Arial" w:cs="Arial"/>
          <w:sz w:val="22"/>
          <w:szCs w:val="22"/>
          <w:lang w:val="es-CO"/>
        </w:rPr>
      </w:pPr>
      <w:r w:rsidRPr="00BF6ED0">
        <w:rPr>
          <w:rFonts w:ascii="Arial" w:hAnsi="Arial" w:cs="Arial"/>
          <w:b/>
          <w:sz w:val="22"/>
          <w:szCs w:val="22"/>
          <w:lang w:val="es-CO"/>
        </w:rPr>
        <w:t>Tabla de Retención Documental</w:t>
      </w:r>
      <w:r w:rsidRPr="00BF6ED0">
        <w:rPr>
          <w:rFonts w:ascii="Arial" w:hAnsi="Arial" w:cs="Arial"/>
          <w:sz w:val="22"/>
          <w:szCs w:val="22"/>
          <w:lang w:val="es-CO"/>
        </w:rPr>
        <w:t>. Listado de series y sus correspondientes tipos documentales, a los cuales se asigna el tiempo de permanencia en cada fase de archivo.</w:t>
      </w:r>
    </w:p>
    <w:p w:rsidR="00B232AC" w:rsidRPr="00BF6ED0" w:rsidRDefault="00B232AC" w:rsidP="00B232AC">
      <w:pPr>
        <w:rPr>
          <w:rFonts w:ascii="Arial" w:hAnsi="Arial" w:cs="Arial"/>
          <w:sz w:val="22"/>
          <w:szCs w:val="22"/>
          <w:lang w:val="es-CO"/>
        </w:rPr>
      </w:pPr>
    </w:p>
    <w:p w:rsidR="00B232AC" w:rsidRPr="00BF6ED0" w:rsidRDefault="00BF6ED0" w:rsidP="00B232AC">
      <w:pPr>
        <w:numPr>
          <w:ilvl w:val="0"/>
          <w:numId w:val="1"/>
        </w:numPr>
        <w:jc w:val="both"/>
        <w:rPr>
          <w:rFonts w:ascii="Arial" w:hAnsi="Arial" w:cs="Arial"/>
          <w:b/>
          <w:sz w:val="22"/>
          <w:szCs w:val="22"/>
          <w:lang w:val="es-CO"/>
        </w:rPr>
      </w:pPr>
      <w:r w:rsidRPr="00BF6ED0">
        <w:rPr>
          <w:rFonts w:ascii="Arial" w:hAnsi="Arial" w:cs="Arial"/>
          <w:b/>
          <w:sz w:val="22"/>
          <w:szCs w:val="22"/>
          <w:lang w:val="es-CO"/>
        </w:rPr>
        <w:t xml:space="preserve">CONDICIONES </w:t>
      </w:r>
      <w:r w:rsidR="00B232AC" w:rsidRPr="00BF6ED0">
        <w:rPr>
          <w:rFonts w:ascii="Arial" w:hAnsi="Arial" w:cs="Arial"/>
          <w:b/>
          <w:sz w:val="22"/>
          <w:szCs w:val="22"/>
          <w:lang w:val="es-CO"/>
        </w:rPr>
        <w:t>GENERALES</w:t>
      </w:r>
    </w:p>
    <w:p w:rsidR="00B232AC" w:rsidRPr="00BF6ED0" w:rsidRDefault="00B232AC" w:rsidP="00B232AC">
      <w:pPr>
        <w:jc w:val="both"/>
        <w:rPr>
          <w:rFonts w:ascii="Arial" w:hAnsi="Arial" w:cs="Arial"/>
          <w:b/>
          <w:sz w:val="22"/>
          <w:szCs w:val="22"/>
          <w:lang w:val="es-CO"/>
        </w:rPr>
      </w:pPr>
    </w:p>
    <w:p w:rsidR="00B232AC" w:rsidRPr="00BF6ED0" w:rsidRDefault="00B232AC" w:rsidP="00B232AC">
      <w:pPr>
        <w:jc w:val="both"/>
        <w:rPr>
          <w:rFonts w:ascii="Arial" w:hAnsi="Arial" w:cs="Arial"/>
          <w:sz w:val="22"/>
          <w:szCs w:val="22"/>
          <w:lang w:val="es-CO"/>
        </w:rPr>
      </w:pPr>
      <w:r w:rsidRPr="00BF6ED0">
        <w:rPr>
          <w:rFonts w:ascii="Arial" w:hAnsi="Arial" w:cs="Arial"/>
          <w:sz w:val="22"/>
          <w:szCs w:val="22"/>
          <w:lang w:val="es-CO"/>
        </w:rPr>
        <w:t>Para aplicar el procedimiento se debe tener en cuenta las transferencias primarias: identificar expedientes, separar documentos de apoyo informativo, preparar documentos a transferir, diligenciar</w:t>
      </w:r>
      <w:r w:rsidR="00CC72DC" w:rsidRPr="00BF6ED0">
        <w:rPr>
          <w:rFonts w:ascii="Arial" w:hAnsi="Arial" w:cs="Arial"/>
          <w:sz w:val="22"/>
          <w:szCs w:val="22"/>
          <w:lang w:val="es-CO"/>
        </w:rPr>
        <w:t xml:space="preserve"> el</w:t>
      </w:r>
      <w:r w:rsidRPr="00BF6ED0">
        <w:rPr>
          <w:rFonts w:ascii="Arial" w:hAnsi="Arial" w:cs="Arial"/>
          <w:sz w:val="22"/>
          <w:szCs w:val="22"/>
          <w:lang w:val="es-CO"/>
        </w:rPr>
        <w:t xml:space="preserve"> “Formato Único de Inventario Documental” y formalizar la entrega; y en las transferencias secundarias se identifica aquellos documentos que una vez que pierden sus valores primarios toman una utilidad </w:t>
      </w:r>
      <w:r w:rsidR="00CC72DC" w:rsidRPr="00BF6ED0">
        <w:rPr>
          <w:rFonts w:ascii="Arial" w:hAnsi="Arial" w:cs="Arial"/>
          <w:sz w:val="22"/>
          <w:szCs w:val="22"/>
          <w:lang w:val="es-CO"/>
        </w:rPr>
        <w:t xml:space="preserve">histórica y social de la </w:t>
      </w:r>
      <w:r w:rsidR="00AC4709">
        <w:rPr>
          <w:rFonts w:ascii="Arial" w:hAnsi="Arial" w:cs="Arial"/>
          <w:sz w:val="22"/>
          <w:szCs w:val="22"/>
          <w:lang w:val="es-CO"/>
        </w:rPr>
        <w:t>Empresa.</w:t>
      </w:r>
    </w:p>
    <w:p w:rsidR="004857AC" w:rsidRPr="00BF6ED0" w:rsidRDefault="004857AC" w:rsidP="00B232AC">
      <w:pPr>
        <w:jc w:val="both"/>
        <w:rPr>
          <w:rFonts w:ascii="Arial" w:hAnsi="Arial" w:cs="Arial"/>
          <w:sz w:val="22"/>
          <w:szCs w:val="22"/>
          <w:lang w:val="es-CO"/>
        </w:rPr>
      </w:pPr>
    </w:p>
    <w:p w:rsidR="004857AC" w:rsidRPr="00BF6ED0" w:rsidRDefault="004857AC" w:rsidP="00B232AC">
      <w:pPr>
        <w:jc w:val="both"/>
        <w:rPr>
          <w:rFonts w:ascii="Arial" w:hAnsi="Arial" w:cs="Arial"/>
          <w:sz w:val="22"/>
          <w:szCs w:val="22"/>
          <w:lang w:val="es-CO"/>
        </w:rPr>
      </w:pPr>
    </w:p>
    <w:p w:rsidR="00B232AC" w:rsidRPr="00BF6ED0" w:rsidRDefault="00BF6ED0" w:rsidP="00BF6ED0">
      <w:pPr>
        <w:pStyle w:val="Textoindependiente2"/>
        <w:numPr>
          <w:ilvl w:val="0"/>
          <w:numId w:val="1"/>
        </w:numPr>
        <w:spacing w:line="240" w:lineRule="auto"/>
        <w:jc w:val="left"/>
        <w:rPr>
          <w:rFonts w:cs="Arial"/>
          <w:b/>
          <w:sz w:val="22"/>
          <w:szCs w:val="22"/>
          <w:lang w:val="es-CO"/>
        </w:rPr>
      </w:pPr>
      <w:r>
        <w:rPr>
          <w:rFonts w:cs="Arial"/>
          <w:b/>
          <w:sz w:val="22"/>
          <w:szCs w:val="22"/>
          <w:lang w:val="es-CO"/>
        </w:rPr>
        <w:t xml:space="preserve">DESCRIPCION DE </w:t>
      </w:r>
      <w:r w:rsidRPr="00BF6ED0">
        <w:rPr>
          <w:rFonts w:cs="Arial"/>
          <w:b/>
          <w:sz w:val="22"/>
          <w:szCs w:val="22"/>
          <w:lang w:val="es-CO"/>
        </w:rPr>
        <w:t>ACTIVIDADES</w:t>
      </w:r>
    </w:p>
    <w:p w:rsidR="00B232AC" w:rsidRPr="00BF6ED0" w:rsidRDefault="00B232AC" w:rsidP="00B232AC">
      <w:pPr>
        <w:pStyle w:val="Textoindependiente2"/>
        <w:spacing w:line="240" w:lineRule="auto"/>
        <w:jc w:val="left"/>
        <w:rPr>
          <w:rFonts w:cs="Arial"/>
          <w:b/>
          <w:sz w:val="22"/>
          <w:szCs w:val="22"/>
          <w:lang w:val="es-CO"/>
        </w:rPr>
      </w:pPr>
    </w:p>
    <w:tbl>
      <w:tblPr>
        <w:tblStyle w:val="Tablaconcuadrcula"/>
        <w:tblW w:w="9209" w:type="dxa"/>
        <w:tblLook w:val="04A0" w:firstRow="1" w:lastRow="0" w:firstColumn="1" w:lastColumn="0" w:noHBand="0" w:noVBand="1"/>
      </w:tblPr>
      <w:tblGrid>
        <w:gridCol w:w="4977"/>
        <w:gridCol w:w="2117"/>
        <w:gridCol w:w="2115"/>
      </w:tblGrid>
      <w:tr w:rsidR="00BF6ED0" w:rsidRPr="00BF6ED0" w:rsidTr="00F11F00">
        <w:tc>
          <w:tcPr>
            <w:tcW w:w="4977" w:type="dxa"/>
            <w:shd w:val="clear" w:color="auto" w:fill="D9D9D9" w:themeFill="background1" w:themeFillShade="D9"/>
          </w:tcPr>
          <w:p w:rsidR="00BF6ED0" w:rsidRPr="00BF6ED0" w:rsidRDefault="00BF6ED0" w:rsidP="00BF6ED0">
            <w:pPr>
              <w:pStyle w:val="Textoindependiente2"/>
              <w:spacing w:line="240" w:lineRule="auto"/>
              <w:jc w:val="center"/>
              <w:rPr>
                <w:rFonts w:cs="Arial"/>
                <w:b/>
                <w:sz w:val="22"/>
                <w:szCs w:val="22"/>
                <w:lang w:val="es-CO"/>
              </w:rPr>
            </w:pPr>
            <w:r w:rsidRPr="00BF6ED0">
              <w:rPr>
                <w:rFonts w:cs="Arial"/>
                <w:b/>
                <w:sz w:val="22"/>
                <w:szCs w:val="22"/>
                <w:lang w:val="es-CO"/>
              </w:rPr>
              <w:t>DESCRIPCION DE LA ACTIVIDAD</w:t>
            </w:r>
          </w:p>
        </w:tc>
        <w:tc>
          <w:tcPr>
            <w:tcW w:w="2117" w:type="dxa"/>
            <w:shd w:val="clear" w:color="auto" w:fill="D9D9D9" w:themeFill="background1" w:themeFillShade="D9"/>
          </w:tcPr>
          <w:p w:rsidR="00BF6ED0" w:rsidRPr="00BF6ED0" w:rsidRDefault="00BF6ED0" w:rsidP="00BF6ED0">
            <w:pPr>
              <w:pStyle w:val="Textoindependiente2"/>
              <w:spacing w:line="240" w:lineRule="auto"/>
              <w:jc w:val="center"/>
              <w:rPr>
                <w:rFonts w:cs="Arial"/>
                <w:b/>
                <w:sz w:val="22"/>
                <w:szCs w:val="22"/>
                <w:lang w:val="es-CO"/>
              </w:rPr>
            </w:pPr>
            <w:r w:rsidRPr="00BF6ED0">
              <w:rPr>
                <w:rFonts w:cs="Arial"/>
                <w:b/>
                <w:sz w:val="22"/>
                <w:szCs w:val="22"/>
                <w:lang w:val="es-CO"/>
              </w:rPr>
              <w:t>RESPONSABLE</w:t>
            </w:r>
          </w:p>
        </w:tc>
        <w:tc>
          <w:tcPr>
            <w:tcW w:w="2115" w:type="dxa"/>
            <w:shd w:val="clear" w:color="auto" w:fill="D9D9D9" w:themeFill="background1" w:themeFillShade="D9"/>
            <w:vAlign w:val="center"/>
          </w:tcPr>
          <w:p w:rsidR="00BF6ED0" w:rsidRPr="00BF6ED0" w:rsidRDefault="00BF6ED0" w:rsidP="00BF6ED0">
            <w:pPr>
              <w:pStyle w:val="Textoindependiente2"/>
              <w:spacing w:line="240" w:lineRule="auto"/>
              <w:jc w:val="center"/>
              <w:rPr>
                <w:rFonts w:cs="Arial"/>
                <w:b/>
                <w:sz w:val="22"/>
                <w:szCs w:val="22"/>
                <w:lang w:val="es-CO"/>
              </w:rPr>
            </w:pPr>
            <w:r w:rsidRPr="00BF6ED0">
              <w:rPr>
                <w:rFonts w:cs="Arial"/>
                <w:b/>
                <w:sz w:val="22"/>
                <w:szCs w:val="22"/>
                <w:lang w:val="es-CO"/>
              </w:rPr>
              <w:t>REGISTRO</w:t>
            </w:r>
          </w:p>
        </w:tc>
      </w:tr>
      <w:tr w:rsidR="00BF6ED0" w:rsidRPr="00BF6ED0" w:rsidTr="00F11F00">
        <w:tc>
          <w:tcPr>
            <w:tcW w:w="4977" w:type="dxa"/>
          </w:tcPr>
          <w:p w:rsidR="00BF6ED0" w:rsidRPr="009F1C72" w:rsidRDefault="00BF6ED0" w:rsidP="009A1D42">
            <w:pPr>
              <w:pStyle w:val="Textoindependiente2"/>
              <w:spacing w:line="240" w:lineRule="auto"/>
              <w:rPr>
                <w:rFonts w:cs="Arial"/>
                <w:sz w:val="22"/>
                <w:szCs w:val="22"/>
                <w:lang w:val="es-CO"/>
              </w:rPr>
            </w:pPr>
            <w:r w:rsidRPr="00BF6ED0">
              <w:rPr>
                <w:rFonts w:cs="Arial"/>
                <w:sz w:val="22"/>
                <w:szCs w:val="22"/>
                <w:lang w:val="es-CO"/>
              </w:rPr>
              <w:t>1. El procedimiento inicial para la transferencia primaria: los responsables del archivo de gestión de cada dependencia, realiza la transferencia al archivo central en cumplimiento con los tiempos de retención establecidos en la tabla de retención documental de su respectiva unidad administrativa. En cuanto a la transferencia secundaria se aplica a los documentos que reposan en el archivo central y que deben conservarse permanentemente, dado el valor que adquiere para la investigación, la ciencia y la cultura. También puede conservar documentos históricos recibidos por donación, depósito voluntario, adquisición o por expropiación.</w:t>
            </w:r>
          </w:p>
        </w:tc>
        <w:tc>
          <w:tcPr>
            <w:tcW w:w="2117" w:type="dxa"/>
          </w:tcPr>
          <w:p w:rsidR="00BF6ED0" w:rsidRPr="00BF6ED0" w:rsidRDefault="00BF6ED0" w:rsidP="00B232AC">
            <w:pPr>
              <w:pStyle w:val="Textoindependiente2"/>
              <w:spacing w:line="240" w:lineRule="auto"/>
              <w:jc w:val="left"/>
              <w:rPr>
                <w:rFonts w:cs="Arial"/>
                <w:b/>
                <w:sz w:val="22"/>
                <w:szCs w:val="22"/>
                <w:lang w:val="es-CO"/>
              </w:rPr>
            </w:pPr>
          </w:p>
          <w:p w:rsidR="00BF6ED0" w:rsidRPr="00BF6ED0" w:rsidRDefault="00BF6ED0" w:rsidP="00B232AC">
            <w:pPr>
              <w:pStyle w:val="Textoindependiente2"/>
              <w:spacing w:line="240" w:lineRule="auto"/>
              <w:jc w:val="left"/>
              <w:rPr>
                <w:rFonts w:cs="Arial"/>
                <w:b/>
                <w:sz w:val="22"/>
                <w:szCs w:val="22"/>
                <w:lang w:val="es-CO"/>
              </w:rPr>
            </w:pPr>
          </w:p>
          <w:p w:rsidR="00BF6ED0" w:rsidRPr="00BF6ED0" w:rsidRDefault="00BF6ED0" w:rsidP="00B232AC">
            <w:pPr>
              <w:pStyle w:val="Textoindependiente2"/>
              <w:spacing w:line="240" w:lineRule="auto"/>
              <w:jc w:val="left"/>
              <w:rPr>
                <w:rFonts w:cs="Arial"/>
                <w:b/>
                <w:sz w:val="22"/>
                <w:szCs w:val="22"/>
                <w:lang w:val="es-CO"/>
              </w:rPr>
            </w:pPr>
          </w:p>
          <w:p w:rsidR="00BF6ED0" w:rsidRDefault="00BF6ED0" w:rsidP="00B232AC">
            <w:pPr>
              <w:pStyle w:val="Textoindependiente2"/>
              <w:spacing w:line="240" w:lineRule="auto"/>
              <w:jc w:val="left"/>
              <w:rPr>
                <w:rFonts w:cs="Arial"/>
                <w:b/>
                <w:sz w:val="22"/>
                <w:szCs w:val="22"/>
                <w:lang w:val="es-CO"/>
              </w:rPr>
            </w:pPr>
          </w:p>
          <w:p w:rsidR="0034639F" w:rsidRDefault="0034639F" w:rsidP="00B232AC">
            <w:pPr>
              <w:pStyle w:val="Textoindependiente2"/>
              <w:spacing w:line="240" w:lineRule="auto"/>
              <w:jc w:val="left"/>
              <w:rPr>
                <w:rFonts w:cs="Arial"/>
                <w:b/>
                <w:sz w:val="22"/>
                <w:szCs w:val="22"/>
                <w:lang w:val="es-CO"/>
              </w:rPr>
            </w:pPr>
          </w:p>
          <w:p w:rsidR="0034639F" w:rsidRPr="00BF6ED0" w:rsidRDefault="0034639F" w:rsidP="00B232AC">
            <w:pPr>
              <w:pStyle w:val="Textoindependiente2"/>
              <w:spacing w:line="240" w:lineRule="auto"/>
              <w:jc w:val="left"/>
              <w:rPr>
                <w:rFonts w:cs="Arial"/>
                <w:b/>
                <w:sz w:val="22"/>
                <w:szCs w:val="22"/>
                <w:lang w:val="es-CO"/>
              </w:rPr>
            </w:pPr>
          </w:p>
          <w:p w:rsidR="003106E5" w:rsidRPr="00BF6ED0" w:rsidRDefault="0034639F" w:rsidP="00475BBB">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475BBB">
            <w:pPr>
              <w:pStyle w:val="Textoindependiente2"/>
              <w:spacing w:line="240" w:lineRule="auto"/>
              <w:jc w:val="center"/>
              <w:rPr>
                <w:rFonts w:cs="Arial"/>
                <w:sz w:val="22"/>
                <w:szCs w:val="22"/>
                <w:lang w:val="es-CO"/>
              </w:rPr>
            </w:pPr>
          </w:p>
        </w:tc>
        <w:tc>
          <w:tcPr>
            <w:tcW w:w="2115" w:type="dxa"/>
            <w:vAlign w:val="center"/>
          </w:tcPr>
          <w:p w:rsidR="00BF6ED0" w:rsidRPr="00BF6ED0" w:rsidRDefault="00BF6ED0" w:rsidP="00BF6ED0">
            <w:pPr>
              <w:pStyle w:val="Textoindependiente2"/>
              <w:spacing w:line="240" w:lineRule="auto"/>
              <w:rPr>
                <w:rFonts w:cs="Arial"/>
                <w:b/>
                <w:sz w:val="22"/>
                <w:szCs w:val="22"/>
                <w:lang w:val="es-CO"/>
              </w:rPr>
            </w:pPr>
          </w:p>
          <w:p w:rsidR="00BF6ED0" w:rsidRPr="00BF6ED0" w:rsidRDefault="005A47C3" w:rsidP="0034639F">
            <w:pPr>
              <w:pStyle w:val="Textoindependiente2"/>
              <w:spacing w:line="240" w:lineRule="auto"/>
              <w:jc w:val="center"/>
              <w:rPr>
                <w:rFonts w:cs="Arial"/>
                <w:sz w:val="22"/>
                <w:szCs w:val="22"/>
                <w:lang w:val="es-CO"/>
              </w:rPr>
            </w:pPr>
            <w:r>
              <w:rPr>
                <w:rFonts w:cs="Arial"/>
                <w:sz w:val="22"/>
                <w:szCs w:val="22"/>
                <w:lang w:val="es-CO"/>
              </w:rPr>
              <w:t xml:space="preserve">Formato </w:t>
            </w:r>
            <w:r w:rsidR="00DF0F2D">
              <w:rPr>
                <w:rFonts w:cs="Arial"/>
                <w:sz w:val="22"/>
                <w:szCs w:val="22"/>
                <w:lang w:val="es-CO"/>
              </w:rPr>
              <w:t>Inve</w:t>
            </w:r>
            <w:r w:rsidR="00F109D6">
              <w:rPr>
                <w:rFonts w:cs="Arial"/>
                <w:sz w:val="22"/>
                <w:szCs w:val="22"/>
                <w:lang w:val="es-CO"/>
              </w:rPr>
              <w:t>ntario</w:t>
            </w:r>
            <w:r>
              <w:rPr>
                <w:rFonts w:cs="Arial"/>
                <w:sz w:val="22"/>
                <w:szCs w:val="22"/>
                <w:lang w:val="es-CO"/>
              </w:rPr>
              <w:t xml:space="preserve"> Documental </w:t>
            </w:r>
            <w:r w:rsidR="0034639F">
              <w:rPr>
                <w:rFonts w:cs="Arial"/>
                <w:sz w:val="22"/>
                <w:szCs w:val="22"/>
                <w:lang w:val="es-CO"/>
              </w:rPr>
              <w:t xml:space="preserve"> (FUID) GD-R-006</w:t>
            </w:r>
          </w:p>
        </w:tc>
      </w:tr>
      <w:tr w:rsidR="00BF6ED0" w:rsidRPr="00BF6ED0" w:rsidTr="00F11F00">
        <w:tc>
          <w:tcPr>
            <w:tcW w:w="4977" w:type="dxa"/>
          </w:tcPr>
          <w:p w:rsidR="00BF6ED0" w:rsidRPr="00BF6ED0" w:rsidRDefault="00BF6ED0" w:rsidP="00BA0010">
            <w:pPr>
              <w:pStyle w:val="Textoindependiente2"/>
              <w:spacing w:line="240" w:lineRule="auto"/>
              <w:rPr>
                <w:rFonts w:cs="Arial"/>
                <w:sz w:val="22"/>
                <w:szCs w:val="22"/>
                <w:lang w:val="es-CO"/>
              </w:rPr>
            </w:pPr>
            <w:r w:rsidRPr="00BF6ED0">
              <w:rPr>
                <w:rFonts w:cs="Arial"/>
                <w:sz w:val="22"/>
                <w:szCs w:val="22"/>
                <w:lang w:val="es-CO"/>
              </w:rPr>
              <w:t xml:space="preserve">2. Separar los documentos de apoyo informativo de los que realmente son de transferir. Normalmente se trata de: cartas de presentación o de direcciones, copias o fotocopias de normas externas y que no son producidos por la </w:t>
            </w:r>
            <w:r w:rsidR="0034639F">
              <w:rPr>
                <w:rFonts w:cs="Arial"/>
                <w:sz w:val="22"/>
                <w:szCs w:val="22"/>
                <w:lang w:val="es-CO"/>
              </w:rPr>
              <w:t>Empresa</w:t>
            </w:r>
            <w:r w:rsidR="0034639F" w:rsidRPr="00BF6ED0">
              <w:rPr>
                <w:rFonts w:cs="Arial"/>
                <w:sz w:val="22"/>
                <w:szCs w:val="22"/>
                <w:lang w:val="es-CO"/>
              </w:rPr>
              <w:t xml:space="preserve"> (</w:t>
            </w:r>
            <w:r w:rsidRPr="00BF6ED0">
              <w:rPr>
                <w:rFonts w:cs="Arial"/>
                <w:sz w:val="22"/>
                <w:szCs w:val="22"/>
                <w:lang w:val="es-CO"/>
              </w:rPr>
              <w:t>leyes, decretos nacionales, circulares y resoluciones entre otras). Formatos en blanco que no sean de utilidad o por que se modificaron.</w:t>
            </w:r>
          </w:p>
        </w:tc>
        <w:tc>
          <w:tcPr>
            <w:tcW w:w="2117" w:type="dxa"/>
          </w:tcPr>
          <w:p w:rsidR="00BF6ED0" w:rsidRPr="00BF6ED0" w:rsidRDefault="00BF6ED0" w:rsidP="00B232AC">
            <w:pPr>
              <w:pStyle w:val="Textoindependiente2"/>
              <w:spacing w:line="240" w:lineRule="auto"/>
              <w:jc w:val="left"/>
              <w:rPr>
                <w:rFonts w:cs="Arial"/>
                <w:b/>
                <w:sz w:val="22"/>
                <w:szCs w:val="22"/>
                <w:lang w:val="es-CO"/>
              </w:rPr>
            </w:pPr>
          </w:p>
          <w:p w:rsidR="00BF6ED0" w:rsidRPr="00BF6ED0" w:rsidRDefault="00BF6ED0" w:rsidP="00B232AC">
            <w:pPr>
              <w:pStyle w:val="Textoindependiente2"/>
              <w:spacing w:line="240" w:lineRule="auto"/>
              <w:jc w:val="left"/>
              <w:rPr>
                <w:rFonts w:cs="Arial"/>
                <w:b/>
                <w:sz w:val="22"/>
                <w:szCs w:val="22"/>
                <w:lang w:val="es-CO"/>
              </w:rPr>
            </w:pPr>
          </w:p>
          <w:p w:rsidR="009F1C72" w:rsidRPr="00BF6ED0" w:rsidRDefault="009F1C72" w:rsidP="009F1C72">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9F1C72">
            <w:pPr>
              <w:pStyle w:val="Textoindependiente2"/>
              <w:spacing w:line="240" w:lineRule="auto"/>
              <w:jc w:val="center"/>
              <w:rPr>
                <w:rFonts w:cs="Arial"/>
                <w:b/>
                <w:sz w:val="22"/>
                <w:szCs w:val="22"/>
                <w:lang w:val="es-CO"/>
              </w:rPr>
            </w:pPr>
          </w:p>
        </w:tc>
        <w:tc>
          <w:tcPr>
            <w:tcW w:w="2115" w:type="dxa"/>
            <w:vAlign w:val="center"/>
          </w:tcPr>
          <w:p w:rsidR="00BF6ED0" w:rsidRPr="00BF6ED0" w:rsidRDefault="00BF6ED0" w:rsidP="00BF6ED0">
            <w:pPr>
              <w:pStyle w:val="Textoindependiente2"/>
              <w:spacing w:line="240" w:lineRule="auto"/>
              <w:rPr>
                <w:rFonts w:cs="Arial"/>
                <w:b/>
                <w:sz w:val="22"/>
                <w:szCs w:val="22"/>
                <w:lang w:val="es-CO"/>
              </w:rPr>
            </w:pPr>
          </w:p>
          <w:p w:rsidR="00BF6ED0" w:rsidRPr="00BF6ED0" w:rsidRDefault="00BF6ED0" w:rsidP="00BF6ED0">
            <w:pPr>
              <w:pStyle w:val="Textoindependiente2"/>
              <w:spacing w:line="240" w:lineRule="auto"/>
              <w:jc w:val="center"/>
              <w:rPr>
                <w:rFonts w:cs="Arial"/>
                <w:b/>
                <w:sz w:val="22"/>
                <w:szCs w:val="22"/>
                <w:lang w:val="es-CO"/>
              </w:rPr>
            </w:pPr>
            <w:r w:rsidRPr="00BF6ED0">
              <w:rPr>
                <w:rFonts w:cs="Arial"/>
                <w:sz w:val="22"/>
                <w:szCs w:val="22"/>
                <w:lang w:val="es-CO"/>
              </w:rPr>
              <w:t>No aplica</w:t>
            </w:r>
          </w:p>
        </w:tc>
      </w:tr>
    </w:tbl>
    <w:p w:rsidR="00A176A7" w:rsidRDefault="00A176A7" w:rsidP="00B232AC">
      <w:pPr>
        <w:pStyle w:val="Textoindependiente2"/>
        <w:spacing w:line="240" w:lineRule="auto"/>
        <w:jc w:val="left"/>
        <w:rPr>
          <w:rFonts w:cs="Arial"/>
          <w:b/>
          <w:sz w:val="22"/>
          <w:szCs w:val="22"/>
          <w:lang w:val="es-CO"/>
        </w:rPr>
      </w:pPr>
    </w:p>
    <w:p w:rsidR="007C0704" w:rsidRDefault="007C0704" w:rsidP="00B232AC">
      <w:pPr>
        <w:pStyle w:val="Textoindependiente2"/>
        <w:spacing w:line="240" w:lineRule="auto"/>
        <w:jc w:val="left"/>
        <w:rPr>
          <w:rFonts w:cs="Arial"/>
          <w:b/>
          <w:sz w:val="22"/>
          <w:szCs w:val="22"/>
          <w:lang w:val="es-CO"/>
        </w:rPr>
      </w:pPr>
    </w:p>
    <w:p w:rsidR="009F1C72" w:rsidRDefault="009F1C72" w:rsidP="00B232AC">
      <w:pPr>
        <w:pStyle w:val="Textoindependiente2"/>
        <w:spacing w:line="240" w:lineRule="auto"/>
        <w:jc w:val="left"/>
        <w:rPr>
          <w:rFonts w:cs="Arial"/>
          <w:b/>
          <w:sz w:val="22"/>
          <w:szCs w:val="22"/>
          <w:lang w:val="es-CO"/>
        </w:rPr>
      </w:pPr>
    </w:p>
    <w:p w:rsidR="009F1C72" w:rsidRPr="00BF6ED0" w:rsidRDefault="009F1C72" w:rsidP="00B232AC">
      <w:pPr>
        <w:pStyle w:val="Textoindependiente2"/>
        <w:spacing w:line="240" w:lineRule="auto"/>
        <w:jc w:val="left"/>
        <w:rPr>
          <w:rFonts w:cs="Arial"/>
          <w:b/>
          <w:sz w:val="22"/>
          <w:szCs w:val="22"/>
          <w:lang w:val="es-CO"/>
        </w:rPr>
      </w:pPr>
    </w:p>
    <w:tbl>
      <w:tblPr>
        <w:tblStyle w:val="Tablaconcuadrcula"/>
        <w:tblW w:w="9209" w:type="dxa"/>
        <w:tblLook w:val="04A0" w:firstRow="1" w:lastRow="0" w:firstColumn="1" w:lastColumn="0" w:noHBand="0" w:noVBand="1"/>
      </w:tblPr>
      <w:tblGrid>
        <w:gridCol w:w="4957"/>
        <w:gridCol w:w="2126"/>
        <w:gridCol w:w="2126"/>
      </w:tblGrid>
      <w:tr w:rsidR="00BF6ED0" w:rsidRPr="00BF6ED0" w:rsidTr="00F11F00">
        <w:tc>
          <w:tcPr>
            <w:tcW w:w="4957" w:type="dxa"/>
          </w:tcPr>
          <w:p w:rsidR="00BF6ED0" w:rsidRPr="00BF6ED0" w:rsidRDefault="00BF6ED0" w:rsidP="008631B7">
            <w:pPr>
              <w:pStyle w:val="Textoindependiente2"/>
              <w:spacing w:line="240" w:lineRule="auto"/>
              <w:rPr>
                <w:rFonts w:cs="Arial"/>
                <w:b/>
                <w:sz w:val="22"/>
                <w:szCs w:val="22"/>
                <w:lang w:val="es-CO"/>
              </w:rPr>
            </w:pPr>
            <w:r w:rsidRPr="00BF6ED0">
              <w:rPr>
                <w:rFonts w:cs="Arial"/>
                <w:sz w:val="22"/>
                <w:szCs w:val="22"/>
                <w:lang w:val="es-CO"/>
              </w:rPr>
              <w:lastRenderedPageBreak/>
              <w:t xml:space="preserve">3. Verificar la ordenación correcta de primer nivel al interior de cada expediente (numérica, cronológica o alfabética.) de los documentos en cada uno de los expedientes a transferir. Aplica para las dos transferencias primaria y secundaria. Separar, si no se ha hecho con anterioridad, todas las copias, duplicados, borradores y todos los documentos que no estén relacionados directamente con el asunto o actividad para el cual se ha constituido el expediente. Los expedientes deben estar libres de clips, ganchos de cosedoras, legajadores, etc. O cualquier otro elemento que </w:t>
            </w:r>
            <w:r w:rsidR="008631B7">
              <w:rPr>
                <w:rFonts w:cs="Arial"/>
                <w:sz w:val="22"/>
                <w:szCs w:val="22"/>
                <w:lang w:val="es-CO"/>
              </w:rPr>
              <w:t>pudiese afectar su conservación.  (Material abrasivo).</w:t>
            </w:r>
          </w:p>
        </w:tc>
        <w:tc>
          <w:tcPr>
            <w:tcW w:w="2126" w:type="dxa"/>
          </w:tcPr>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9F1C72" w:rsidRPr="00BF6ED0" w:rsidRDefault="009F1C72" w:rsidP="009F1C72">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9F1C72">
            <w:pPr>
              <w:pStyle w:val="Textoindependiente2"/>
              <w:spacing w:line="240" w:lineRule="auto"/>
              <w:jc w:val="center"/>
              <w:rPr>
                <w:rFonts w:cs="Arial"/>
                <w:sz w:val="22"/>
                <w:szCs w:val="22"/>
                <w:lang w:val="es-CO"/>
              </w:rPr>
            </w:pPr>
          </w:p>
        </w:tc>
        <w:tc>
          <w:tcPr>
            <w:tcW w:w="2126" w:type="dxa"/>
          </w:tcPr>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A176A7">
            <w:pPr>
              <w:pStyle w:val="Textoindependiente2"/>
              <w:spacing w:line="240" w:lineRule="auto"/>
              <w:jc w:val="center"/>
              <w:rPr>
                <w:rFonts w:cs="Arial"/>
                <w:sz w:val="22"/>
                <w:szCs w:val="22"/>
                <w:lang w:val="es-CO"/>
              </w:rPr>
            </w:pPr>
            <w:r w:rsidRPr="00BF6ED0">
              <w:rPr>
                <w:rFonts w:cs="Arial"/>
                <w:sz w:val="22"/>
                <w:szCs w:val="22"/>
                <w:lang w:val="es-CO"/>
              </w:rPr>
              <w:t>No aplica</w:t>
            </w: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center"/>
              <w:rPr>
                <w:rFonts w:cs="Arial"/>
                <w:sz w:val="22"/>
                <w:szCs w:val="22"/>
                <w:lang w:val="es-CO"/>
              </w:rPr>
            </w:pPr>
          </w:p>
        </w:tc>
      </w:tr>
      <w:tr w:rsidR="00BF6ED0" w:rsidRPr="00BF6ED0" w:rsidTr="00F11F00">
        <w:tc>
          <w:tcPr>
            <w:tcW w:w="4957" w:type="dxa"/>
          </w:tcPr>
          <w:p w:rsidR="00BF6ED0" w:rsidRPr="00BF6ED0" w:rsidRDefault="00125677" w:rsidP="006C6626">
            <w:pPr>
              <w:pStyle w:val="Textoindependiente2"/>
              <w:spacing w:line="240" w:lineRule="auto"/>
              <w:rPr>
                <w:rFonts w:cs="Arial"/>
                <w:sz w:val="22"/>
                <w:szCs w:val="22"/>
                <w:lang w:val="es-CO"/>
              </w:rPr>
            </w:pPr>
            <w:r>
              <w:rPr>
                <w:rFonts w:cs="Arial"/>
                <w:sz w:val="22"/>
                <w:szCs w:val="22"/>
                <w:lang w:val="es-CO"/>
              </w:rPr>
              <w:t>4. Foliación de la documentación.</w:t>
            </w:r>
            <w:r w:rsidR="00BF6ED0" w:rsidRPr="00BF6ED0">
              <w:rPr>
                <w:rFonts w:cs="Arial"/>
                <w:sz w:val="22"/>
                <w:szCs w:val="22"/>
                <w:lang w:val="es-CO"/>
              </w:rPr>
              <w:t xml:space="preserve"> </w:t>
            </w:r>
            <w:r w:rsidRPr="00BF6ED0">
              <w:rPr>
                <w:rFonts w:cs="Arial"/>
                <w:sz w:val="22"/>
                <w:szCs w:val="22"/>
                <w:lang w:val="es-CO"/>
              </w:rPr>
              <w:t>Deberá</w:t>
            </w:r>
            <w:r w:rsidR="00BF6ED0" w:rsidRPr="00BF6ED0">
              <w:rPr>
                <w:rFonts w:cs="Arial"/>
                <w:sz w:val="22"/>
                <w:szCs w:val="22"/>
                <w:lang w:val="es-CO"/>
              </w:rPr>
              <w:t xml:space="preserve"> numerarse consecutiva y cronológicamente al interior de la misma, teniendo en cuenta las siguientes recomendaciones. Utilizar un lápiz de mina negra y blanda para numerar desde uno (1) en adelante, en la esquina superior derecha de la hoja, de manera legible y sin enmendaduras. La numeración existente no debe corregirse y si se detecta algún error en ella debe numerarse nuevamente tachando la anterior. Los planos o cualquier documento que por su formato o tamaño estén doblados, se numerarán como un solo folio. Los impresos, insertos en la unidad documental (folletos, estudios, boletines, plegables, etc.) deben numerarse en un solo folio y en orden consecutivo. En el campo de notas del inventario se registra el número de folio del impreso, titulo, año y número total de páginas. Los folios totalmente en blanco (es decir, que no contengan información) y que estén sueltos, no se deben enviar en la transferencia. Aquellos que estén cosidos o adheridos al legajo, no deben separarse ni foliarse.</w:t>
            </w:r>
          </w:p>
        </w:tc>
        <w:tc>
          <w:tcPr>
            <w:tcW w:w="2126" w:type="dxa"/>
          </w:tcPr>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E254F1" w:rsidRDefault="00E254F1" w:rsidP="00E254F1">
            <w:pPr>
              <w:pStyle w:val="Textoindependiente2"/>
              <w:spacing w:line="240" w:lineRule="auto"/>
              <w:jc w:val="center"/>
              <w:rPr>
                <w:rFonts w:cs="Arial"/>
                <w:sz w:val="22"/>
                <w:szCs w:val="22"/>
                <w:lang w:val="es-CO"/>
              </w:rPr>
            </w:pPr>
          </w:p>
          <w:p w:rsidR="00E254F1" w:rsidRDefault="00E254F1" w:rsidP="00E254F1">
            <w:pPr>
              <w:pStyle w:val="Textoindependiente2"/>
              <w:spacing w:line="240" w:lineRule="auto"/>
              <w:jc w:val="center"/>
              <w:rPr>
                <w:rFonts w:cs="Arial"/>
                <w:sz w:val="22"/>
                <w:szCs w:val="22"/>
                <w:lang w:val="es-CO"/>
              </w:rPr>
            </w:pPr>
          </w:p>
          <w:p w:rsidR="00E254F1" w:rsidRPr="00BF6ED0" w:rsidRDefault="00E254F1" w:rsidP="00E254F1">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E254F1">
            <w:pPr>
              <w:pStyle w:val="Textoindependiente2"/>
              <w:spacing w:line="240" w:lineRule="auto"/>
              <w:jc w:val="center"/>
              <w:rPr>
                <w:rFonts w:cs="Arial"/>
                <w:b/>
                <w:sz w:val="22"/>
                <w:szCs w:val="22"/>
                <w:lang w:val="es-CO"/>
              </w:rPr>
            </w:pPr>
          </w:p>
        </w:tc>
        <w:tc>
          <w:tcPr>
            <w:tcW w:w="2126" w:type="dxa"/>
          </w:tcPr>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B02298">
            <w:pPr>
              <w:pStyle w:val="Textoindependiente2"/>
              <w:spacing w:line="240" w:lineRule="auto"/>
              <w:jc w:val="center"/>
              <w:rPr>
                <w:rFonts w:cs="Arial"/>
                <w:sz w:val="22"/>
                <w:szCs w:val="22"/>
                <w:lang w:val="es-CO"/>
              </w:rPr>
            </w:pPr>
            <w:r w:rsidRPr="00BF6ED0">
              <w:rPr>
                <w:rFonts w:cs="Arial"/>
                <w:sz w:val="22"/>
                <w:szCs w:val="22"/>
                <w:lang w:val="es-CO"/>
              </w:rPr>
              <w:t>No aplica</w:t>
            </w:r>
          </w:p>
        </w:tc>
      </w:tr>
    </w:tbl>
    <w:p w:rsidR="00A176A7" w:rsidRPr="00BF6ED0" w:rsidRDefault="00A176A7" w:rsidP="00B232AC">
      <w:pPr>
        <w:pStyle w:val="Textoindependiente2"/>
        <w:spacing w:line="240" w:lineRule="auto"/>
        <w:jc w:val="left"/>
        <w:rPr>
          <w:rFonts w:cs="Arial"/>
          <w:b/>
          <w:sz w:val="22"/>
          <w:szCs w:val="22"/>
          <w:lang w:val="es-CO"/>
        </w:rPr>
      </w:pPr>
    </w:p>
    <w:tbl>
      <w:tblPr>
        <w:tblStyle w:val="Tablaconcuadrcula"/>
        <w:tblW w:w="9209" w:type="dxa"/>
        <w:tblLook w:val="04A0" w:firstRow="1" w:lastRow="0" w:firstColumn="1" w:lastColumn="0" w:noHBand="0" w:noVBand="1"/>
      </w:tblPr>
      <w:tblGrid>
        <w:gridCol w:w="4957"/>
        <w:gridCol w:w="2126"/>
        <w:gridCol w:w="2126"/>
      </w:tblGrid>
      <w:tr w:rsidR="00BF6ED0" w:rsidRPr="00BF6ED0" w:rsidTr="00F11F00">
        <w:tc>
          <w:tcPr>
            <w:tcW w:w="4957" w:type="dxa"/>
          </w:tcPr>
          <w:p w:rsidR="00BF6ED0" w:rsidRPr="00BF6ED0" w:rsidRDefault="004C5C2A" w:rsidP="00983D13">
            <w:pPr>
              <w:pStyle w:val="Textoindependiente2"/>
              <w:spacing w:line="240" w:lineRule="auto"/>
              <w:rPr>
                <w:rFonts w:cs="Arial"/>
                <w:sz w:val="22"/>
                <w:szCs w:val="22"/>
                <w:lang w:val="es-CO"/>
              </w:rPr>
            </w:pPr>
            <w:r>
              <w:rPr>
                <w:rFonts w:cs="Arial"/>
                <w:sz w:val="22"/>
                <w:szCs w:val="22"/>
                <w:lang w:val="es-CO"/>
              </w:rPr>
              <w:t>5</w:t>
            </w:r>
            <w:r w:rsidR="00785B64">
              <w:rPr>
                <w:rFonts w:cs="Arial"/>
                <w:sz w:val="22"/>
                <w:szCs w:val="22"/>
                <w:lang w:val="es-CO"/>
              </w:rPr>
              <w:t xml:space="preserve">. Diligenciar el </w:t>
            </w:r>
            <w:r w:rsidR="00785B64" w:rsidRPr="00785B64">
              <w:rPr>
                <w:rFonts w:cs="Arial"/>
                <w:b/>
                <w:sz w:val="22"/>
                <w:szCs w:val="22"/>
                <w:lang w:val="es-CO"/>
              </w:rPr>
              <w:t xml:space="preserve">“Formato Inventario Documental </w:t>
            </w:r>
            <w:r w:rsidR="00983D13">
              <w:rPr>
                <w:rFonts w:cs="Arial"/>
                <w:b/>
                <w:sz w:val="22"/>
                <w:szCs w:val="22"/>
                <w:lang w:val="es-CO"/>
              </w:rPr>
              <w:t>“(FUID) GD-R-006</w:t>
            </w:r>
            <w:r w:rsidR="00BF6ED0" w:rsidRPr="00BF6ED0">
              <w:rPr>
                <w:rFonts w:cs="Arial"/>
                <w:sz w:val="22"/>
                <w:szCs w:val="22"/>
                <w:lang w:val="es-CO"/>
              </w:rPr>
              <w:t xml:space="preserve">, la dependencia remitente hará constar los siguientes datos por cada expediente de 200 folios: </w:t>
            </w:r>
            <w:r w:rsidR="00BF6ED0" w:rsidRPr="00BF6ED0">
              <w:rPr>
                <w:rFonts w:cs="Arial"/>
                <w:b/>
                <w:sz w:val="22"/>
                <w:szCs w:val="22"/>
                <w:lang w:val="es-CO"/>
              </w:rPr>
              <w:t>Entidad remitente y productora</w:t>
            </w:r>
            <w:r w:rsidR="00BF6ED0" w:rsidRPr="00BF6ED0">
              <w:rPr>
                <w:rFonts w:cs="Arial"/>
                <w:sz w:val="22"/>
                <w:szCs w:val="22"/>
                <w:lang w:val="es-CO"/>
              </w:rPr>
              <w:t xml:space="preserve">: debe colocarse el nombre de la entidad responsable de los documentos que va transferir (En este caso </w:t>
            </w:r>
            <w:r w:rsidR="00785B64">
              <w:rPr>
                <w:rFonts w:cs="Arial"/>
                <w:sz w:val="22"/>
                <w:szCs w:val="22"/>
                <w:lang w:val="es-CO"/>
              </w:rPr>
              <w:t xml:space="preserve">la Empresa IBAL S.A. </w:t>
            </w:r>
            <w:r w:rsidR="00785B64">
              <w:rPr>
                <w:rFonts w:cs="Arial"/>
                <w:sz w:val="22"/>
                <w:szCs w:val="22"/>
                <w:lang w:val="es-CO"/>
              </w:rPr>
              <w:lastRenderedPageBreak/>
              <w:t>E.S.P. OFICIAL</w:t>
            </w:r>
            <w:r w:rsidR="00BF6ED0" w:rsidRPr="00BF6ED0">
              <w:rPr>
                <w:rFonts w:cs="Arial"/>
                <w:sz w:val="22"/>
                <w:szCs w:val="22"/>
                <w:lang w:val="es-CO"/>
              </w:rPr>
              <w:t xml:space="preserve">) </w:t>
            </w:r>
            <w:r w:rsidR="00BF6ED0" w:rsidRPr="00BF6ED0">
              <w:rPr>
                <w:rFonts w:cs="Arial"/>
                <w:b/>
                <w:sz w:val="22"/>
                <w:szCs w:val="22"/>
                <w:lang w:val="es-CO"/>
              </w:rPr>
              <w:t>Procedencia de los expedientes</w:t>
            </w:r>
            <w:r w:rsidR="00BF6ED0" w:rsidRPr="00BF6ED0">
              <w:rPr>
                <w:rFonts w:cs="Arial"/>
                <w:sz w:val="22"/>
                <w:szCs w:val="22"/>
                <w:lang w:val="es-CO"/>
              </w:rPr>
              <w:t xml:space="preserve">: debe colocarse el nombre de los códigos y nombres de la dependencia que realiza la transferencia. </w:t>
            </w:r>
            <w:r w:rsidR="00BF6ED0" w:rsidRPr="00BF6ED0">
              <w:rPr>
                <w:rFonts w:cs="Arial"/>
                <w:b/>
                <w:sz w:val="22"/>
                <w:szCs w:val="22"/>
                <w:lang w:val="es-CO"/>
              </w:rPr>
              <w:t>Objeto</w:t>
            </w:r>
            <w:r w:rsidR="00BF6ED0" w:rsidRPr="00BF6ED0">
              <w:rPr>
                <w:rFonts w:cs="Arial"/>
                <w:sz w:val="22"/>
                <w:szCs w:val="22"/>
                <w:lang w:val="es-CO"/>
              </w:rPr>
              <w:t>: se debe consignar la finalidad del inventario que puede ser: transferencias primarias, transferencias secundarias, valoración de fondos acumulados, fusión y supresión de entidades y/o dependencias, inventarios individuales.</w:t>
            </w:r>
          </w:p>
        </w:tc>
        <w:tc>
          <w:tcPr>
            <w:tcW w:w="2126" w:type="dxa"/>
          </w:tcPr>
          <w:p w:rsidR="00BF6ED0" w:rsidRPr="00BF6ED0" w:rsidRDefault="00BF6ED0" w:rsidP="006C6626">
            <w:pPr>
              <w:pStyle w:val="Textoindependiente2"/>
              <w:spacing w:line="240" w:lineRule="auto"/>
              <w:jc w:val="left"/>
              <w:rPr>
                <w:rFonts w:cs="Arial"/>
                <w:b/>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Pr="00BF6ED0" w:rsidRDefault="00983D13" w:rsidP="00983D13">
            <w:pPr>
              <w:pStyle w:val="Textoindependiente2"/>
              <w:spacing w:line="240" w:lineRule="auto"/>
              <w:jc w:val="center"/>
              <w:rPr>
                <w:rFonts w:cs="Arial"/>
                <w:sz w:val="22"/>
                <w:szCs w:val="22"/>
                <w:lang w:val="es-CO"/>
              </w:rPr>
            </w:pPr>
            <w:r>
              <w:rPr>
                <w:rFonts w:cs="Arial"/>
                <w:sz w:val="22"/>
                <w:szCs w:val="22"/>
                <w:lang w:val="es-CO"/>
              </w:rPr>
              <w:t>Grupo Gestión Documental</w:t>
            </w:r>
          </w:p>
          <w:p w:rsidR="00983D13" w:rsidRPr="00BF6ED0" w:rsidRDefault="00983D13" w:rsidP="00983D13">
            <w:pPr>
              <w:pStyle w:val="Textoindependiente2"/>
              <w:spacing w:line="240" w:lineRule="auto"/>
              <w:jc w:val="left"/>
              <w:rPr>
                <w:rFonts w:cs="Arial"/>
                <w:b/>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Default="00983D13" w:rsidP="00983D13">
            <w:pPr>
              <w:pStyle w:val="Textoindependiente2"/>
              <w:spacing w:line="240" w:lineRule="auto"/>
              <w:jc w:val="center"/>
              <w:rPr>
                <w:rFonts w:cs="Arial"/>
                <w:sz w:val="22"/>
                <w:szCs w:val="22"/>
                <w:lang w:val="es-CO"/>
              </w:rPr>
            </w:pPr>
          </w:p>
          <w:p w:rsidR="00983D13" w:rsidRPr="00BF6ED0" w:rsidRDefault="00983D13" w:rsidP="00983D13">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6C6626">
            <w:pPr>
              <w:pStyle w:val="Textoindependiente2"/>
              <w:spacing w:line="240" w:lineRule="auto"/>
              <w:jc w:val="left"/>
              <w:rPr>
                <w:rFonts w:cs="Arial"/>
                <w:b/>
                <w:sz w:val="22"/>
                <w:szCs w:val="22"/>
                <w:lang w:val="es-CO"/>
              </w:rPr>
            </w:pPr>
          </w:p>
          <w:p w:rsidR="00BF6ED0" w:rsidRDefault="00BF6ED0" w:rsidP="006C6626">
            <w:pPr>
              <w:pStyle w:val="Textoindependiente2"/>
              <w:spacing w:line="240" w:lineRule="auto"/>
              <w:jc w:val="left"/>
              <w:rPr>
                <w:rFonts w:cs="Arial"/>
                <w:b/>
                <w:sz w:val="22"/>
                <w:szCs w:val="22"/>
                <w:lang w:val="es-CO"/>
              </w:rPr>
            </w:pPr>
          </w:p>
          <w:p w:rsid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983D13">
            <w:pPr>
              <w:pStyle w:val="Textoindependiente2"/>
              <w:spacing w:line="240" w:lineRule="auto"/>
              <w:jc w:val="center"/>
              <w:rPr>
                <w:rFonts w:cs="Arial"/>
                <w:b/>
                <w:sz w:val="22"/>
                <w:szCs w:val="22"/>
                <w:lang w:val="es-CO"/>
              </w:rPr>
            </w:pPr>
          </w:p>
        </w:tc>
        <w:tc>
          <w:tcPr>
            <w:tcW w:w="2126" w:type="dxa"/>
          </w:tcPr>
          <w:p w:rsidR="00797BBC" w:rsidRDefault="00797BBC" w:rsidP="00505B42">
            <w:pPr>
              <w:pStyle w:val="Textoindependiente2"/>
              <w:spacing w:line="240" w:lineRule="auto"/>
              <w:jc w:val="center"/>
              <w:rPr>
                <w:rFonts w:cs="Arial"/>
                <w:sz w:val="22"/>
                <w:szCs w:val="22"/>
                <w:lang w:val="es-CO"/>
              </w:rPr>
            </w:pPr>
          </w:p>
          <w:p w:rsidR="00797BBC" w:rsidRDefault="00797BBC"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r>
              <w:rPr>
                <w:rFonts w:cs="Arial"/>
                <w:sz w:val="22"/>
                <w:szCs w:val="22"/>
                <w:lang w:val="es-CO"/>
              </w:rPr>
              <w:t>Formato Inventario Documental  (FUID) GD-R-006</w:t>
            </w:r>
          </w:p>
          <w:p w:rsidR="00983D13" w:rsidRDefault="00983D13"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p>
          <w:p w:rsidR="00983D13" w:rsidRDefault="00983D13" w:rsidP="00505B42">
            <w:pPr>
              <w:pStyle w:val="Textoindependiente2"/>
              <w:spacing w:line="240" w:lineRule="auto"/>
              <w:jc w:val="center"/>
              <w:rPr>
                <w:rFonts w:cs="Arial"/>
                <w:sz w:val="22"/>
                <w:szCs w:val="22"/>
                <w:lang w:val="es-CO"/>
              </w:rPr>
            </w:pPr>
          </w:p>
          <w:p w:rsidR="00797BBC" w:rsidRPr="00BF6ED0" w:rsidRDefault="00983D13" w:rsidP="00505B42">
            <w:pPr>
              <w:pStyle w:val="Textoindependiente2"/>
              <w:spacing w:line="240" w:lineRule="auto"/>
              <w:jc w:val="center"/>
              <w:rPr>
                <w:rFonts w:cs="Arial"/>
                <w:b/>
                <w:sz w:val="22"/>
                <w:szCs w:val="22"/>
                <w:lang w:val="es-CO"/>
              </w:rPr>
            </w:pPr>
            <w:r>
              <w:rPr>
                <w:rFonts w:cs="Arial"/>
                <w:sz w:val="22"/>
                <w:szCs w:val="22"/>
                <w:lang w:val="es-CO"/>
              </w:rPr>
              <w:t>Formato Inventario Documental  (FUID) GD-R-006</w:t>
            </w:r>
          </w:p>
        </w:tc>
      </w:tr>
    </w:tbl>
    <w:p w:rsidR="00012B30" w:rsidRPr="00BF6ED0" w:rsidRDefault="00012B30" w:rsidP="00B232AC">
      <w:pPr>
        <w:pStyle w:val="Textoindependiente2"/>
        <w:spacing w:line="240" w:lineRule="auto"/>
        <w:jc w:val="left"/>
        <w:rPr>
          <w:rFonts w:cs="Arial"/>
          <w:b/>
          <w:sz w:val="22"/>
          <w:szCs w:val="22"/>
          <w:lang w:val="es-CO"/>
        </w:rPr>
      </w:pPr>
    </w:p>
    <w:tbl>
      <w:tblPr>
        <w:tblStyle w:val="Tablaconcuadrcula"/>
        <w:tblW w:w="9180" w:type="dxa"/>
        <w:tblLook w:val="04A0" w:firstRow="1" w:lastRow="0" w:firstColumn="1" w:lastColumn="0" w:noHBand="0" w:noVBand="1"/>
      </w:tblPr>
      <w:tblGrid>
        <w:gridCol w:w="4928"/>
        <w:gridCol w:w="2155"/>
        <w:gridCol w:w="2097"/>
      </w:tblGrid>
      <w:tr w:rsidR="00BF6ED0" w:rsidRPr="00BF6ED0" w:rsidTr="006B7172">
        <w:tc>
          <w:tcPr>
            <w:tcW w:w="4928" w:type="dxa"/>
          </w:tcPr>
          <w:p w:rsidR="00BF6ED0" w:rsidRPr="00BF6ED0" w:rsidRDefault="005F6FF3" w:rsidP="005F6FF3">
            <w:pPr>
              <w:pStyle w:val="Textoindependiente2"/>
              <w:spacing w:line="240" w:lineRule="auto"/>
              <w:rPr>
                <w:rFonts w:cs="Arial"/>
                <w:sz w:val="22"/>
                <w:szCs w:val="22"/>
                <w:lang w:val="es-CO"/>
              </w:rPr>
            </w:pPr>
            <w:r>
              <w:rPr>
                <w:rFonts w:cs="Arial"/>
                <w:b/>
                <w:sz w:val="22"/>
                <w:szCs w:val="22"/>
                <w:lang w:val="es-CO"/>
              </w:rPr>
              <w:t>6.</w:t>
            </w:r>
            <w:r w:rsidRPr="00BF6ED0">
              <w:rPr>
                <w:rFonts w:cs="Arial"/>
                <w:b/>
                <w:sz w:val="22"/>
                <w:szCs w:val="22"/>
                <w:lang w:val="es-CO"/>
              </w:rPr>
              <w:t xml:space="preserve"> Número</w:t>
            </w:r>
            <w:r w:rsidR="00BF6ED0" w:rsidRPr="00BF6ED0">
              <w:rPr>
                <w:rFonts w:cs="Arial"/>
                <w:b/>
                <w:sz w:val="22"/>
                <w:szCs w:val="22"/>
                <w:lang w:val="es-CO"/>
              </w:rPr>
              <w:t xml:space="preserve"> y fecha de la transferencia</w:t>
            </w:r>
            <w:r w:rsidR="00BF6ED0" w:rsidRPr="00BF6ED0">
              <w:rPr>
                <w:rFonts w:cs="Arial"/>
                <w:sz w:val="22"/>
                <w:szCs w:val="22"/>
                <w:lang w:val="es-CO"/>
              </w:rPr>
              <w:t xml:space="preserve">: debe consignarse en la primera casilla NT, el número (consecutivo) de transferencia que realice en el año. En las casillas siguientes debe consignarse la fecha de la transferencia (día, mes, año). Descripción de los expedientes: </w:t>
            </w:r>
            <w:r w:rsidR="00BF6ED0" w:rsidRPr="00BF6ED0">
              <w:rPr>
                <w:rFonts w:cs="Arial"/>
                <w:b/>
                <w:sz w:val="22"/>
                <w:szCs w:val="22"/>
                <w:lang w:val="es-CO"/>
              </w:rPr>
              <w:t>Número de orden</w:t>
            </w:r>
            <w:r w:rsidR="00BF6ED0" w:rsidRPr="00BF6ED0">
              <w:rPr>
                <w:rFonts w:cs="Arial"/>
                <w:sz w:val="22"/>
                <w:szCs w:val="22"/>
                <w:lang w:val="es-CO"/>
              </w:rPr>
              <w:t xml:space="preserve">: en esta columna se debe describir los datos correspondientes al número consecutivo de la unidad de conservación. </w:t>
            </w:r>
            <w:r w:rsidR="00BF6ED0" w:rsidRPr="00BF6ED0">
              <w:rPr>
                <w:rFonts w:cs="Arial"/>
                <w:b/>
                <w:sz w:val="22"/>
                <w:szCs w:val="22"/>
                <w:lang w:val="es-CO"/>
              </w:rPr>
              <w:t>Código:</w:t>
            </w:r>
            <w:r w:rsidR="00BF6ED0" w:rsidRPr="00BF6ED0">
              <w:rPr>
                <w:rFonts w:cs="Arial"/>
                <w:sz w:val="22"/>
                <w:szCs w:val="22"/>
                <w:lang w:val="es-CO"/>
              </w:rPr>
              <w:t xml:space="preserve"> son los números de identificación</w:t>
            </w:r>
            <w:r w:rsidR="007A149C">
              <w:rPr>
                <w:rFonts w:cs="Arial"/>
                <w:sz w:val="22"/>
                <w:szCs w:val="22"/>
                <w:lang w:val="es-CO"/>
              </w:rPr>
              <w:t xml:space="preserve"> del proceso, </w:t>
            </w:r>
            <w:r w:rsidR="00BF6ED0" w:rsidRPr="00BF6ED0">
              <w:rPr>
                <w:rFonts w:cs="Arial"/>
                <w:sz w:val="22"/>
                <w:szCs w:val="22"/>
                <w:lang w:val="es-CO"/>
              </w:rPr>
              <w:t xml:space="preserve"> de la serie a la cual corresponde el expediente referenciado. </w:t>
            </w:r>
            <w:r w:rsidR="00BF6ED0" w:rsidRPr="00BF6ED0">
              <w:rPr>
                <w:rFonts w:cs="Arial"/>
                <w:b/>
                <w:sz w:val="22"/>
                <w:szCs w:val="22"/>
                <w:lang w:val="es-CO"/>
              </w:rPr>
              <w:t xml:space="preserve">Nombre de la serie, </w:t>
            </w:r>
            <w:r w:rsidRPr="00BF6ED0">
              <w:rPr>
                <w:rFonts w:cs="Arial"/>
                <w:b/>
                <w:sz w:val="22"/>
                <w:szCs w:val="22"/>
                <w:lang w:val="es-CO"/>
              </w:rPr>
              <w:t>Subserie</w:t>
            </w:r>
            <w:r w:rsidR="00BF6ED0" w:rsidRPr="00BF6ED0">
              <w:rPr>
                <w:rFonts w:cs="Arial"/>
                <w:b/>
                <w:sz w:val="22"/>
                <w:szCs w:val="22"/>
                <w:lang w:val="es-CO"/>
              </w:rPr>
              <w:t xml:space="preserve"> y del expediente</w:t>
            </w:r>
            <w:r w:rsidR="00BF6ED0" w:rsidRPr="00BF6ED0">
              <w:rPr>
                <w:rFonts w:cs="Arial"/>
                <w:sz w:val="22"/>
                <w:szCs w:val="22"/>
                <w:lang w:val="es-CO"/>
              </w:rPr>
              <w:t xml:space="preserve">: en este se describe el nombre de la serie, </w:t>
            </w:r>
            <w:r w:rsidRPr="00BF6ED0">
              <w:rPr>
                <w:rFonts w:cs="Arial"/>
                <w:sz w:val="22"/>
                <w:szCs w:val="22"/>
                <w:lang w:val="es-CO"/>
              </w:rPr>
              <w:t>Subserie</w:t>
            </w:r>
            <w:r w:rsidR="00BF6ED0" w:rsidRPr="00BF6ED0">
              <w:rPr>
                <w:rFonts w:cs="Arial"/>
                <w:sz w:val="22"/>
                <w:szCs w:val="22"/>
                <w:lang w:val="es-CO"/>
              </w:rPr>
              <w:t xml:space="preserve"> seguida de los nombres de las carpetas o expedientes que se transfieren.</w:t>
            </w:r>
            <w:r w:rsidR="00BF6ED0" w:rsidRPr="00BF6ED0">
              <w:rPr>
                <w:rFonts w:cs="Arial"/>
                <w:b/>
                <w:sz w:val="22"/>
                <w:szCs w:val="22"/>
                <w:lang w:val="es-CO"/>
              </w:rPr>
              <w:t xml:space="preserve"> Fechas extremas</w:t>
            </w:r>
            <w:r w:rsidR="00BF6ED0" w:rsidRPr="00BF6ED0">
              <w:rPr>
                <w:rFonts w:cs="Arial"/>
                <w:sz w:val="22"/>
                <w:szCs w:val="22"/>
                <w:lang w:val="es-CO"/>
              </w:rPr>
              <w:t xml:space="preserve">: incluyen las fechas del primer documento que dio origen al expediente y la del documento que finalizó el trámite. </w:t>
            </w:r>
            <w:r w:rsidR="00BF6ED0" w:rsidRPr="00BF6ED0">
              <w:rPr>
                <w:rFonts w:cs="Arial"/>
                <w:b/>
                <w:sz w:val="22"/>
                <w:szCs w:val="22"/>
                <w:lang w:val="es-CO"/>
              </w:rPr>
              <w:t>Unidad de conservación</w:t>
            </w:r>
            <w:r w:rsidR="00BF6ED0" w:rsidRPr="00BF6ED0">
              <w:rPr>
                <w:rFonts w:cs="Arial"/>
                <w:sz w:val="22"/>
                <w:szCs w:val="22"/>
                <w:lang w:val="es-CO"/>
              </w:rPr>
              <w:t xml:space="preserve">: el nombre de la unidad de conservación que contiene los documentos. Ej. Carpeta, libro caja otro etc. </w:t>
            </w:r>
            <w:r w:rsidR="00BF6ED0" w:rsidRPr="00BF6ED0">
              <w:rPr>
                <w:rFonts w:cs="Arial"/>
                <w:b/>
                <w:sz w:val="22"/>
                <w:szCs w:val="22"/>
                <w:lang w:val="es-CO"/>
              </w:rPr>
              <w:t>Tomo</w:t>
            </w:r>
            <w:r w:rsidR="00BF6ED0" w:rsidRPr="00BF6ED0">
              <w:rPr>
                <w:rFonts w:cs="Arial"/>
                <w:sz w:val="22"/>
                <w:szCs w:val="22"/>
                <w:lang w:val="es-CO"/>
              </w:rPr>
              <w:t xml:space="preserve">: se debe indicar el número de tomos que está conformado el expediente. </w:t>
            </w:r>
            <w:r w:rsidR="00BF6ED0" w:rsidRPr="00BF6ED0">
              <w:rPr>
                <w:rFonts w:cs="Arial"/>
                <w:b/>
                <w:sz w:val="22"/>
                <w:szCs w:val="22"/>
                <w:lang w:val="es-CO"/>
              </w:rPr>
              <w:t>Folios:</w:t>
            </w:r>
            <w:r w:rsidR="00BF6ED0" w:rsidRPr="00BF6ED0">
              <w:rPr>
                <w:rFonts w:cs="Arial"/>
                <w:sz w:val="22"/>
                <w:szCs w:val="22"/>
                <w:lang w:val="es-CO"/>
              </w:rPr>
              <w:t xml:space="preserve"> se debe indicar el número de folios que contiene el expediente.</w:t>
            </w:r>
            <w:r w:rsidR="00BF6ED0" w:rsidRPr="00BF6ED0">
              <w:rPr>
                <w:rFonts w:cs="Arial"/>
                <w:b/>
                <w:sz w:val="22"/>
                <w:szCs w:val="22"/>
                <w:lang w:val="es-CO"/>
              </w:rPr>
              <w:t xml:space="preserve"> Soporte</w:t>
            </w:r>
            <w:r w:rsidR="00BF6ED0" w:rsidRPr="00BF6ED0">
              <w:rPr>
                <w:rFonts w:cs="Arial"/>
                <w:sz w:val="22"/>
                <w:szCs w:val="22"/>
                <w:lang w:val="es-CO"/>
              </w:rPr>
              <w:t>: se debe indicar en que soporte se transfiere, magnético, papel u otro.</w:t>
            </w:r>
          </w:p>
          <w:p w:rsidR="00BF6ED0" w:rsidRPr="00BF6ED0" w:rsidRDefault="00BF6ED0" w:rsidP="00C70ADB">
            <w:pPr>
              <w:pStyle w:val="Textoindependiente2"/>
              <w:spacing w:line="240" w:lineRule="auto"/>
              <w:rPr>
                <w:rFonts w:cs="Arial"/>
                <w:sz w:val="22"/>
                <w:szCs w:val="22"/>
                <w:lang w:val="es-CO"/>
              </w:rPr>
            </w:pPr>
            <w:r w:rsidRPr="00BF6ED0">
              <w:rPr>
                <w:rFonts w:cs="Arial"/>
                <w:b/>
                <w:sz w:val="22"/>
                <w:szCs w:val="22"/>
                <w:lang w:val="es-CO"/>
              </w:rPr>
              <w:t xml:space="preserve">Frecuencia de consulta: </w:t>
            </w:r>
            <w:r w:rsidRPr="00BF6ED0">
              <w:rPr>
                <w:rFonts w:cs="Arial"/>
                <w:sz w:val="22"/>
                <w:szCs w:val="22"/>
                <w:lang w:val="es-CO"/>
              </w:rPr>
              <w:t xml:space="preserve">se debe indicar si es baja, media o alta. </w:t>
            </w:r>
            <w:r w:rsidRPr="00BF6ED0">
              <w:rPr>
                <w:rFonts w:cs="Arial"/>
                <w:b/>
                <w:sz w:val="22"/>
                <w:szCs w:val="22"/>
                <w:lang w:val="es-CO"/>
              </w:rPr>
              <w:t>Entregado por y recibido por</w:t>
            </w:r>
            <w:r w:rsidRPr="00BF6ED0">
              <w:rPr>
                <w:rFonts w:cs="Arial"/>
                <w:sz w:val="22"/>
                <w:szCs w:val="22"/>
                <w:lang w:val="es-CO"/>
              </w:rPr>
              <w:t>: Nombre y firma de la persona  quien entrega y fecha,  nombre y firma de la persona quien recibe y fecha</w:t>
            </w:r>
          </w:p>
        </w:tc>
        <w:tc>
          <w:tcPr>
            <w:tcW w:w="2155" w:type="dxa"/>
          </w:tcPr>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BF6ED0" w:rsidRPr="00BF6ED0" w:rsidRDefault="00BF6ED0" w:rsidP="006C6626">
            <w:pPr>
              <w:pStyle w:val="Textoindependiente2"/>
              <w:spacing w:line="240" w:lineRule="auto"/>
              <w:jc w:val="left"/>
              <w:rPr>
                <w:rFonts w:cs="Arial"/>
                <w:b/>
                <w:sz w:val="22"/>
                <w:szCs w:val="22"/>
                <w:lang w:val="es-CO"/>
              </w:rPr>
            </w:pPr>
          </w:p>
          <w:p w:rsidR="00191DF0" w:rsidRDefault="00191DF0" w:rsidP="00B60A06">
            <w:pPr>
              <w:pStyle w:val="Textoindependiente2"/>
              <w:spacing w:line="240" w:lineRule="auto"/>
              <w:jc w:val="center"/>
              <w:rPr>
                <w:rFonts w:cs="Arial"/>
                <w:sz w:val="22"/>
                <w:szCs w:val="22"/>
                <w:lang w:val="es-CO"/>
              </w:rPr>
            </w:pPr>
          </w:p>
          <w:p w:rsidR="00191DF0" w:rsidRDefault="00191DF0" w:rsidP="00B60A06">
            <w:pPr>
              <w:pStyle w:val="Textoindependiente2"/>
              <w:spacing w:line="240" w:lineRule="auto"/>
              <w:jc w:val="center"/>
              <w:rPr>
                <w:rFonts w:cs="Arial"/>
                <w:sz w:val="22"/>
                <w:szCs w:val="22"/>
                <w:lang w:val="es-CO"/>
              </w:rPr>
            </w:pPr>
          </w:p>
          <w:p w:rsidR="00191DF0" w:rsidRDefault="00191DF0" w:rsidP="00B60A06">
            <w:pPr>
              <w:pStyle w:val="Textoindependiente2"/>
              <w:spacing w:line="240" w:lineRule="auto"/>
              <w:jc w:val="center"/>
              <w:rPr>
                <w:rFonts w:cs="Arial"/>
                <w:sz w:val="22"/>
                <w:szCs w:val="22"/>
                <w:lang w:val="es-CO"/>
              </w:rPr>
            </w:pPr>
          </w:p>
          <w:p w:rsidR="00191DF0" w:rsidRDefault="00191DF0" w:rsidP="00B60A06">
            <w:pPr>
              <w:pStyle w:val="Textoindependiente2"/>
              <w:spacing w:line="240" w:lineRule="auto"/>
              <w:jc w:val="center"/>
              <w:rPr>
                <w:rFonts w:cs="Arial"/>
                <w:sz w:val="22"/>
                <w:szCs w:val="22"/>
                <w:lang w:val="es-CO"/>
              </w:rPr>
            </w:pPr>
          </w:p>
          <w:p w:rsidR="00B60A06" w:rsidRPr="00BF6ED0" w:rsidRDefault="00B60A06" w:rsidP="00B60A06">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B60A06">
            <w:pPr>
              <w:pStyle w:val="Textoindependiente2"/>
              <w:spacing w:line="240" w:lineRule="auto"/>
              <w:jc w:val="center"/>
              <w:rPr>
                <w:rFonts w:cs="Arial"/>
                <w:sz w:val="22"/>
                <w:szCs w:val="22"/>
                <w:lang w:val="es-CO"/>
              </w:rPr>
            </w:pPr>
          </w:p>
        </w:tc>
        <w:tc>
          <w:tcPr>
            <w:tcW w:w="2097" w:type="dxa"/>
          </w:tcPr>
          <w:p w:rsidR="00BF6ED0" w:rsidRPr="00BF6ED0" w:rsidRDefault="00BF6ED0" w:rsidP="006C6626">
            <w:pPr>
              <w:pStyle w:val="Textoindependiente2"/>
              <w:spacing w:line="240" w:lineRule="auto"/>
              <w:rPr>
                <w:rFonts w:cs="Arial"/>
                <w:sz w:val="22"/>
                <w:szCs w:val="22"/>
                <w:lang w:val="es-CO"/>
              </w:rPr>
            </w:pPr>
          </w:p>
          <w:p w:rsidR="00BF6ED0" w:rsidRPr="00BF6ED0" w:rsidRDefault="00BF6ED0" w:rsidP="006C6626">
            <w:pPr>
              <w:pStyle w:val="Textoindependiente2"/>
              <w:spacing w:line="240" w:lineRule="auto"/>
              <w:rPr>
                <w:rFonts w:cs="Arial"/>
                <w:sz w:val="22"/>
                <w:szCs w:val="22"/>
                <w:lang w:val="es-CO"/>
              </w:rPr>
            </w:pPr>
          </w:p>
          <w:p w:rsidR="00BF6ED0" w:rsidRPr="00BF6ED0" w:rsidRDefault="00BF6ED0" w:rsidP="006C6626">
            <w:pPr>
              <w:pStyle w:val="Textoindependiente2"/>
              <w:spacing w:line="240" w:lineRule="auto"/>
              <w:rPr>
                <w:rFonts w:cs="Arial"/>
                <w:sz w:val="22"/>
                <w:szCs w:val="22"/>
                <w:lang w:val="es-CO"/>
              </w:rPr>
            </w:pPr>
          </w:p>
          <w:p w:rsidR="00BF6ED0" w:rsidRPr="00BF6ED0" w:rsidRDefault="00BF6ED0" w:rsidP="006C6626">
            <w:pPr>
              <w:pStyle w:val="Textoindependiente2"/>
              <w:spacing w:line="240" w:lineRule="auto"/>
              <w:rPr>
                <w:rFonts w:cs="Arial"/>
                <w:sz w:val="22"/>
                <w:szCs w:val="22"/>
                <w:lang w:val="es-CO"/>
              </w:rPr>
            </w:pPr>
          </w:p>
          <w:p w:rsidR="00BF6ED0" w:rsidRPr="00BF6ED0" w:rsidRDefault="00BF6ED0" w:rsidP="006C6626">
            <w:pPr>
              <w:pStyle w:val="Textoindependiente2"/>
              <w:spacing w:line="240" w:lineRule="auto"/>
              <w:rPr>
                <w:rFonts w:cs="Arial"/>
                <w:sz w:val="22"/>
                <w:szCs w:val="22"/>
                <w:lang w:val="es-CO"/>
              </w:rPr>
            </w:pPr>
          </w:p>
          <w:p w:rsidR="00BF6ED0" w:rsidRPr="00BF6ED0" w:rsidRDefault="00BF6ED0" w:rsidP="006C6626">
            <w:pPr>
              <w:pStyle w:val="Textoindependiente2"/>
              <w:spacing w:line="240" w:lineRule="auto"/>
              <w:rPr>
                <w:rFonts w:cs="Arial"/>
                <w:sz w:val="22"/>
                <w:szCs w:val="22"/>
                <w:lang w:val="es-CO"/>
              </w:rPr>
            </w:pPr>
          </w:p>
          <w:p w:rsidR="00BF6ED0" w:rsidRPr="00BF6ED0" w:rsidRDefault="00BF6ED0" w:rsidP="006C6626">
            <w:pPr>
              <w:pStyle w:val="Textoindependiente2"/>
              <w:spacing w:line="240" w:lineRule="auto"/>
              <w:rPr>
                <w:rFonts w:cs="Arial"/>
                <w:sz w:val="22"/>
                <w:szCs w:val="22"/>
                <w:lang w:val="es-CO"/>
              </w:rPr>
            </w:pPr>
          </w:p>
          <w:p w:rsidR="00191DF0" w:rsidRDefault="00191DF0" w:rsidP="00505B42">
            <w:pPr>
              <w:pStyle w:val="Textoindependiente2"/>
              <w:spacing w:line="240" w:lineRule="auto"/>
              <w:jc w:val="center"/>
              <w:rPr>
                <w:rFonts w:cs="Arial"/>
                <w:sz w:val="22"/>
                <w:szCs w:val="22"/>
                <w:lang w:val="es-CO"/>
              </w:rPr>
            </w:pPr>
          </w:p>
          <w:p w:rsidR="00191DF0" w:rsidRDefault="00191DF0" w:rsidP="00505B42">
            <w:pPr>
              <w:pStyle w:val="Textoindependiente2"/>
              <w:spacing w:line="240" w:lineRule="auto"/>
              <w:jc w:val="center"/>
              <w:rPr>
                <w:rFonts w:cs="Arial"/>
                <w:sz w:val="22"/>
                <w:szCs w:val="22"/>
                <w:lang w:val="es-CO"/>
              </w:rPr>
            </w:pPr>
          </w:p>
          <w:p w:rsidR="00191DF0" w:rsidRDefault="00191DF0" w:rsidP="00505B42">
            <w:pPr>
              <w:pStyle w:val="Textoindependiente2"/>
              <w:spacing w:line="240" w:lineRule="auto"/>
              <w:jc w:val="center"/>
              <w:rPr>
                <w:rFonts w:cs="Arial"/>
                <w:sz w:val="22"/>
                <w:szCs w:val="22"/>
                <w:lang w:val="es-CO"/>
              </w:rPr>
            </w:pPr>
          </w:p>
          <w:p w:rsidR="00191DF0" w:rsidRDefault="00191DF0" w:rsidP="00505B42">
            <w:pPr>
              <w:pStyle w:val="Textoindependiente2"/>
              <w:spacing w:line="240" w:lineRule="auto"/>
              <w:jc w:val="center"/>
              <w:rPr>
                <w:rFonts w:cs="Arial"/>
                <w:sz w:val="22"/>
                <w:szCs w:val="22"/>
                <w:lang w:val="es-CO"/>
              </w:rPr>
            </w:pPr>
          </w:p>
          <w:p w:rsidR="00191DF0" w:rsidRDefault="00191DF0" w:rsidP="00505B42">
            <w:pPr>
              <w:pStyle w:val="Textoindependiente2"/>
              <w:spacing w:line="240" w:lineRule="auto"/>
              <w:jc w:val="center"/>
              <w:rPr>
                <w:rFonts w:cs="Arial"/>
                <w:sz w:val="22"/>
                <w:szCs w:val="22"/>
                <w:lang w:val="es-CO"/>
              </w:rPr>
            </w:pPr>
          </w:p>
          <w:p w:rsidR="00191DF0" w:rsidRDefault="00191DF0" w:rsidP="00505B42">
            <w:pPr>
              <w:pStyle w:val="Textoindependiente2"/>
              <w:spacing w:line="240" w:lineRule="auto"/>
              <w:jc w:val="center"/>
              <w:rPr>
                <w:rFonts w:cs="Arial"/>
                <w:sz w:val="22"/>
                <w:szCs w:val="22"/>
                <w:lang w:val="es-CO"/>
              </w:rPr>
            </w:pPr>
          </w:p>
          <w:p w:rsidR="00BF6ED0" w:rsidRPr="00BF6ED0" w:rsidRDefault="00B60A06" w:rsidP="00505B42">
            <w:pPr>
              <w:pStyle w:val="Textoindependiente2"/>
              <w:spacing w:line="240" w:lineRule="auto"/>
              <w:jc w:val="center"/>
              <w:rPr>
                <w:rFonts w:cs="Arial"/>
                <w:sz w:val="22"/>
                <w:szCs w:val="22"/>
                <w:lang w:val="es-CO"/>
              </w:rPr>
            </w:pPr>
            <w:r>
              <w:rPr>
                <w:rFonts w:cs="Arial"/>
                <w:sz w:val="22"/>
                <w:szCs w:val="22"/>
                <w:lang w:val="es-CO"/>
              </w:rPr>
              <w:t>Formato Inventario Documental  (FUID) GD-R-006</w:t>
            </w:r>
          </w:p>
        </w:tc>
      </w:tr>
    </w:tbl>
    <w:p w:rsidR="00C70ADB" w:rsidRPr="00BF6ED0" w:rsidRDefault="00C70ADB" w:rsidP="00B232AC">
      <w:pPr>
        <w:pStyle w:val="Textoindependiente2"/>
        <w:spacing w:line="240" w:lineRule="auto"/>
        <w:jc w:val="left"/>
        <w:rPr>
          <w:rFonts w:cs="Arial"/>
          <w:b/>
          <w:sz w:val="22"/>
          <w:szCs w:val="22"/>
          <w:lang w:val="es-CO"/>
        </w:rPr>
      </w:pPr>
    </w:p>
    <w:tbl>
      <w:tblPr>
        <w:tblStyle w:val="Tablaconcuadrcula"/>
        <w:tblW w:w="9180" w:type="dxa"/>
        <w:tblLook w:val="04A0" w:firstRow="1" w:lastRow="0" w:firstColumn="1" w:lastColumn="0" w:noHBand="0" w:noVBand="1"/>
      </w:tblPr>
      <w:tblGrid>
        <w:gridCol w:w="5070"/>
        <w:gridCol w:w="2013"/>
        <w:gridCol w:w="2097"/>
      </w:tblGrid>
      <w:tr w:rsidR="00BF6ED0" w:rsidRPr="00BF6ED0" w:rsidTr="00F11F00">
        <w:tc>
          <w:tcPr>
            <w:tcW w:w="5070" w:type="dxa"/>
          </w:tcPr>
          <w:p w:rsidR="00BF6ED0" w:rsidRPr="00BF6ED0" w:rsidRDefault="00206CEF" w:rsidP="00EE6E12">
            <w:pPr>
              <w:pStyle w:val="Textoindependiente2"/>
              <w:spacing w:line="240" w:lineRule="auto"/>
              <w:rPr>
                <w:rFonts w:cs="Arial"/>
                <w:sz w:val="22"/>
                <w:szCs w:val="22"/>
                <w:lang w:val="es-CO"/>
              </w:rPr>
            </w:pPr>
            <w:r>
              <w:rPr>
                <w:rFonts w:cs="Arial"/>
                <w:sz w:val="22"/>
                <w:szCs w:val="22"/>
                <w:lang w:val="es-CO"/>
              </w:rPr>
              <w:lastRenderedPageBreak/>
              <w:t>7</w:t>
            </w:r>
            <w:r w:rsidR="00BF6ED0" w:rsidRPr="00BF6ED0">
              <w:rPr>
                <w:rFonts w:cs="Arial"/>
                <w:sz w:val="22"/>
                <w:szCs w:val="22"/>
                <w:lang w:val="es-CO"/>
              </w:rPr>
              <w:t xml:space="preserve">. Una vez que la transferencia esté preparada, se concretará con el proceso de </w:t>
            </w:r>
            <w:r w:rsidR="00785B64" w:rsidRPr="00BF6ED0">
              <w:rPr>
                <w:rFonts w:cs="Arial"/>
                <w:sz w:val="22"/>
                <w:szCs w:val="22"/>
                <w:lang w:val="es-CO"/>
              </w:rPr>
              <w:t>gestión</w:t>
            </w:r>
            <w:r w:rsidR="00BF6ED0" w:rsidRPr="00BF6ED0">
              <w:rPr>
                <w:rFonts w:cs="Arial"/>
                <w:sz w:val="22"/>
                <w:szCs w:val="22"/>
                <w:lang w:val="es-CO"/>
              </w:rPr>
              <w:t xml:space="preserve"> documental según </w:t>
            </w:r>
            <w:r w:rsidR="00EE6E12">
              <w:rPr>
                <w:rFonts w:cs="Arial"/>
                <w:sz w:val="22"/>
                <w:szCs w:val="22"/>
                <w:lang w:val="es-CO"/>
              </w:rPr>
              <w:t>las Tablas de Retención Documental.</w:t>
            </w:r>
            <w:r w:rsidR="00BF6ED0" w:rsidRPr="00BF6ED0">
              <w:rPr>
                <w:rFonts w:cs="Arial"/>
                <w:sz w:val="22"/>
                <w:szCs w:val="22"/>
                <w:lang w:val="es-CO"/>
              </w:rPr>
              <w:t xml:space="preserve"> El traslado de los fondos documentales al archivo central es responsabilidad de la dependencia remitente y en el caso del archivo histórico dependerá del archivo central. El archivo central y/o histórico devolverá a la oficina correspondiente un ejemplar de la hoja de transferencia </w:t>
            </w:r>
            <w:r w:rsidR="00BF6ED0" w:rsidRPr="00785B64">
              <w:rPr>
                <w:rFonts w:cs="Arial"/>
                <w:b/>
                <w:sz w:val="22"/>
                <w:szCs w:val="22"/>
                <w:lang w:val="es-CO"/>
              </w:rPr>
              <w:t>“Formato Inventario</w:t>
            </w:r>
            <w:r w:rsidR="00785B64" w:rsidRPr="00785B64">
              <w:rPr>
                <w:rFonts w:cs="Arial"/>
                <w:b/>
                <w:sz w:val="22"/>
                <w:szCs w:val="22"/>
                <w:lang w:val="es-CO"/>
              </w:rPr>
              <w:t xml:space="preserve"> Documental</w:t>
            </w:r>
            <w:r w:rsidR="00BF6ED0" w:rsidRPr="00785B64">
              <w:rPr>
                <w:rFonts w:cs="Arial"/>
                <w:b/>
                <w:sz w:val="22"/>
                <w:szCs w:val="22"/>
                <w:lang w:val="es-CO"/>
              </w:rPr>
              <w:t xml:space="preserve">” </w:t>
            </w:r>
            <w:r w:rsidR="00F52228">
              <w:rPr>
                <w:rFonts w:cs="Arial"/>
                <w:b/>
                <w:sz w:val="22"/>
                <w:szCs w:val="22"/>
                <w:lang w:val="es-CO"/>
              </w:rPr>
              <w:t xml:space="preserve"> (FUID) GD-R-006</w:t>
            </w:r>
            <w:r w:rsidR="00BF6ED0" w:rsidRPr="00BF6ED0">
              <w:rPr>
                <w:rFonts w:cs="Arial"/>
                <w:sz w:val="22"/>
                <w:szCs w:val="22"/>
                <w:lang w:val="es-CO"/>
              </w:rPr>
              <w:t xml:space="preserve">, firmada por </w:t>
            </w:r>
            <w:r w:rsidR="00191DF0">
              <w:rPr>
                <w:rFonts w:cs="Arial"/>
                <w:sz w:val="22"/>
                <w:szCs w:val="22"/>
                <w:lang w:val="es-CO"/>
              </w:rPr>
              <w:t>el Líder del Proceso de Gestión Documental</w:t>
            </w:r>
            <w:r w:rsidR="00EE6E12">
              <w:rPr>
                <w:rFonts w:cs="Arial"/>
                <w:sz w:val="22"/>
                <w:szCs w:val="22"/>
                <w:lang w:val="es-CO"/>
              </w:rPr>
              <w:t xml:space="preserve"> y el Líder  o personal responsable del Archivo de Gestión, </w:t>
            </w:r>
            <w:r w:rsidR="00BF6ED0" w:rsidRPr="00BF6ED0">
              <w:rPr>
                <w:rFonts w:cs="Arial"/>
                <w:sz w:val="22"/>
                <w:szCs w:val="22"/>
                <w:lang w:val="es-CO"/>
              </w:rPr>
              <w:t xml:space="preserve"> como confirmación de que la transferencia ha sido realizada. Las copias de las hojas de transferencia han de ser guardadas y ordenadas por la dependencia remitente y conocidas por su personal y el original reposaran en el archivo central de la </w:t>
            </w:r>
            <w:r w:rsidR="00BA0010">
              <w:rPr>
                <w:rFonts w:cs="Arial"/>
                <w:sz w:val="22"/>
                <w:szCs w:val="22"/>
                <w:lang w:val="es-CO"/>
              </w:rPr>
              <w:t>Empresa.</w:t>
            </w:r>
          </w:p>
        </w:tc>
        <w:tc>
          <w:tcPr>
            <w:tcW w:w="2013" w:type="dxa"/>
            <w:vAlign w:val="center"/>
          </w:tcPr>
          <w:p w:rsidR="00191DF0" w:rsidRPr="00BF6ED0" w:rsidRDefault="00191DF0" w:rsidP="00191DF0">
            <w:pPr>
              <w:pStyle w:val="Textoindependiente2"/>
              <w:spacing w:line="240" w:lineRule="auto"/>
              <w:jc w:val="center"/>
              <w:rPr>
                <w:rFonts w:cs="Arial"/>
                <w:sz w:val="22"/>
                <w:szCs w:val="22"/>
                <w:lang w:val="es-CO"/>
              </w:rPr>
            </w:pPr>
            <w:r>
              <w:rPr>
                <w:rFonts w:cs="Arial"/>
                <w:sz w:val="22"/>
                <w:szCs w:val="22"/>
                <w:lang w:val="es-CO"/>
              </w:rPr>
              <w:t>Grupo Gestión    Documental</w:t>
            </w:r>
          </w:p>
          <w:p w:rsidR="00BF6ED0" w:rsidRPr="00BF6ED0" w:rsidRDefault="00BF6ED0" w:rsidP="00BF6ED0">
            <w:pPr>
              <w:pStyle w:val="Textoindependiente2"/>
              <w:spacing w:line="240" w:lineRule="auto"/>
              <w:rPr>
                <w:rFonts w:cs="Arial"/>
                <w:b/>
                <w:sz w:val="22"/>
                <w:szCs w:val="22"/>
                <w:lang w:val="es-CO"/>
              </w:rPr>
            </w:pPr>
          </w:p>
          <w:p w:rsidR="00BF6ED0" w:rsidRPr="00BF6ED0" w:rsidRDefault="00BF6ED0" w:rsidP="00191DF0">
            <w:pPr>
              <w:pStyle w:val="Textoindependiente2"/>
              <w:spacing w:line="240" w:lineRule="auto"/>
              <w:jc w:val="center"/>
              <w:rPr>
                <w:rFonts w:cs="Arial"/>
                <w:sz w:val="22"/>
                <w:szCs w:val="22"/>
                <w:lang w:val="es-CO"/>
              </w:rPr>
            </w:pPr>
          </w:p>
        </w:tc>
        <w:tc>
          <w:tcPr>
            <w:tcW w:w="2097" w:type="dxa"/>
            <w:vAlign w:val="center"/>
          </w:tcPr>
          <w:p w:rsidR="00BF6ED0" w:rsidRPr="00BF6ED0" w:rsidRDefault="00191DF0" w:rsidP="00BF6ED0">
            <w:pPr>
              <w:pStyle w:val="Textoindependiente2"/>
              <w:spacing w:line="240" w:lineRule="auto"/>
              <w:rPr>
                <w:rFonts w:cs="Arial"/>
                <w:b/>
                <w:sz w:val="22"/>
                <w:szCs w:val="22"/>
                <w:lang w:val="es-CO"/>
              </w:rPr>
            </w:pPr>
            <w:r>
              <w:rPr>
                <w:rFonts w:cs="Arial"/>
                <w:sz w:val="22"/>
                <w:szCs w:val="22"/>
                <w:lang w:val="es-CO"/>
              </w:rPr>
              <w:t>Formato Inventario Documental  (FUID) GD-R-006</w:t>
            </w:r>
          </w:p>
          <w:p w:rsidR="00BF6ED0" w:rsidRPr="00BF6ED0" w:rsidRDefault="00BF6ED0" w:rsidP="00785B64">
            <w:pPr>
              <w:pStyle w:val="Textoindependiente2"/>
              <w:spacing w:line="240" w:lineRule="auto"/>
              <w:jc w:val="center"/>
              <w:rPr>
                <w:rFonts w:cs="Arial"/>
                <w:sz w:val="22"/>
                <w:szCs w:val="22"/>
                <w:lang w:val="es-CO"/>
              </w:rPr>
            </w:pPr>
          </w:p>
        </w:tc>
      </w:tr>
    </w:tbl>
    <w:p w:rsidR="00C70ADB" w:rsidRPr="00BF6ED0" w:rsidRDefault="00C70ADB" w:rsidP="00B232AC">
      <w:pPr>
        <w:pStyle w:val="Textoindependiente2"/>
        <w:spacing w:line="240" w:lineRule="auto"/>
        <w:jc w:val="left"/>
        <w:rPr>
          <w:rFonts w:cs="Arial"/>
          <w:b/>
          <w:sz w:val="22"/>
          <w:szCs w:val="22"/>
          <w:lang w:val="es-CO"/>
        </w:rPr>
      </w:pPr>
    </w:p>
    <w:p w:rsidR="006F2F2E" w:rsidRDefault="006F2F2E" w:rsidP="00F41628">
      <w:pPr>
        <w:tabs>
          <w:tab w:val="num" w:pos="360"/>
        </w:tabs>
        <w:rPr>
          <w:rFonts w:ascii="Leelawadee" w:hAnsi="Leelawadee" w:cs="Leelawadee"/>
        </w:rPr>
      </w:pPr>
    </w:p>
    <w:p w:rsidR="00774F6D" w:rsidRPr="00C81DAF" w:rsidRDefault="00774F6D" w:rsidP="00774F6D">
      <w:pPr>
        <w:tabs>
          <w:tab w:val="num" w:pos="360"/>
        </w:tabs>
        <w:jc w:val="both"/>
        <w:rPr>
          <w:rFonts w:ascii="Arial" w:hAnsi="Arial" w:cs="Arial"/>
          <w:b/>
          <w:bCs/>
          <w:lang w:val="es-ES_tradnl"/>
        </w:rPr>
      </w:pPr>
    </w:p>
    <w:p w:rsidR="00774F6D" w:rsidRPr="004D041F" w:rsidRDefault="00774F6D" w:rsidP="00774F6D">
      <w:pPr>
        <w:pStyle w:val="Ttulo3"/>
        <w:numPr>
          <w:ilvl w:val="0"/>
          <w:numId w:val="2"/>
        </w:numPr>
        <w:jc w:val="left"/>
        <w:rPr>
          <w:rFonts w:cs="Arial"/>
          <w:color w:val="auto"/>
          <w:sz w:val="22"/>
          <w:szCs w:val="22"/>
        </w:rPr>
      </w:pPr>
      <w:r w:rsidRPr="004D041F">
        <w:rPr>
          <w:rFonts w:cs="Arial"/>
          <w:color w:val="auto"/>
          <w:sz w:val="22"/>
          <w:szCs w:val="22"/>
        </w:rPr>
        <w:t>CONTROL DE CAMBIOS</w:t>
      </w:r>
    </w:p>
    <w:p w:rsidR="00774F6D" w:rsidRPr="004D041F" w:rsidRDefault="00774F6D" w:rsidP="00774F6D">
      <w:pPr>
        <w:rPr>
          <w:rFonts w:ascii="Arial" w:hAnsi="Arial" w:cs="Arial"/>
          <w:sz w:val="22"/>
          <w:szCs w:val="22"/>
          <w:lang w:val="es-ES_tradn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3"/>
        <w:gridCol w:w="1984"/>
        <w:gridCol w:w="5812"/>
      </w:tblGrid>
      <w:tr w:rsidR="00774F6D" w:rsidRPr="004D041F" w:rsidTr="00CB66CA">
        <w:tc>
          <w:tcPr>
            <w:tcW w:w="1413" w:type="dxa"/>
            <w:shd w:val="clear" w:color="auto" w:fill="D9D9D9" w:themeFill="background1" w:themeFillShade="D9"/>
          </w:tcPr>
          <w:p w:rsidR="00774F6D" w:rsidRPr="004D041F" w:rsidRDefault="00774F6D" w:rsidP="00CB66CA">
            <w:pPr>
              <w:jc w:val="center"/>
              <w:rPr>
                <w:rFonts w:ascii="Arial" w:hAnsi="Arial" w:cs="Arial"/>
                <w:b/>
                <w:sz w:val="22"/>
                <w:szCs w:val="22"/>
              </w:rPr>
            </w:pPr>
            <w:r>
              <w:rPr>
                <w:rFonts w:ascii="Arial" w:hAnsi="Arial" w:cs="Arial"/>
                <w:b/>
                <w:sz w:val="22"/>
                <w:szCs w:val="22"/>
              </w:rPr>
              <w:t>FECHA</w:t>
            </w:r>
          </w:p>
        </w:tc>
        <w:tc>
          <w:tcPr>
            <w:tcW w:w="1984" w:type="dxa"/>
            <w:shd w:val="clear" w:color="auto" w:fill="D9D9D9" w:themeFill="background1" w:themeFillShade="D9"/>
          </w:tcPr>
          <w:p w:rsidR="00774F6D" w:rsidRPr="004D041F" w:rsidRDefault="00774F6D" w:rsidP="00CB66CA">
            <w:pPr>
              <w:jc w:val="center"/>
              <w:rPr>
                <w:rFonts w:ascii="Arial" w:hAnsi="Arial" w:cs="Arial"/>
                <w:b/>
                <w:sz w:val="22"/>
                <w:szCs w:val="22"/>
              </w:rPr>
            </w:pPr>
            <w:r>
              <w:rPr>
                <w:rFonts w:ascii="Arial" w:hAnsi="Arial" w:cs="Arial"/>
                <w:b/>
                <w:sz w:val="22"/>
                <w:szCs w:val="22"/>
              </w:rPr>
              <w:t>VERSION</w:t>
            </w:r>
          </w:p>
        </w:tc>
        <w:tc>
          <w:tcPr>
            <w:tcW w:w="5812" w:type="dxa"/>
            <w:shd w:val="clear" w:color="auto" w:fill="D9D9D9" w:themeFill="background1" w:themeFillShade="D9"/>
          </w:tcPr>
          <w:p w:rsidR="00774F6D" w:rsidRPr="004D041F" w:rsidRDefault="00774F6D" w:rsidP="00CB66CA">
            <w:pPr>
              <w:jc w:val="center"/>
              <w:rPr>
                <w:rFonts w:ascii="Arial" w:hAnsi="Arial" w:cs="Arial"/>
                <w:b/>
                <w:sz w:val="22"/>
                <w:szCs w:val="22"/>
              </w:rPr>
            </w:pPr>
            <w:r w:rsidRPr="004D041F">
              <w:rPr>
                <w:rFonts w:ascii="Arial" w:hAnsi="Arial" w:cs="Arial"/>
                <w:b/>
                <w:sz w:val="22"/>
                <w:szCs w:val="22"/>
              </w:rPr>
              <w:t>DESCRIPCIÓN</w:t>
            </w:r>
          </w:p>
        </w:tc>
      </w:tr>
      <w:tr w:rsidR="00774F6D" w:rsidRPr="004D041F" w:rsidTr="00CB66CA">
        <w:tc>
          <w:tcPr>
            <w:tcW w:w="1413" w:type="dxa"/>
          </w:tcPr>
          <w:p w:rsidR="00774F6D" w:rsidRPr="004D041F" w:rsidRDefault="006869DD" w:rsidP="00CB66CA">
            <w:pPr>
              <w:jc w:val="center"/>
              <w:rPr>
                <w:rFonts w:ascii="Arial" w:hAnsi="Arial" w:cs="Arial"/>
                <w:sz w:val="22"/>
                <w:szCs w:val="22"/>
              </w:rPr>
            </w:pPr>
            <w:r>
              <w:rPr>
                <w:rFonts w:ascii="Arial" w:hAnsi="Arial" w:cs="Arial"/>
                <w:sz w:val="22"/>
                <w:szCs w:val="22"/>
              </w:rPr>
              <w:t>05-10-2016</w:t>
            </w:r>
          </w:p>
        </w:tc>
        <w:tc>
          <w:tcPr>
            <w:tcW w:w="1984" w:type="dxa"/>
          </w:tcPr>
          <w:p w:rsidR="00774F6D" w:rsidRDefault="00774F6D" w:rsidP="00CB66CA">
            <w:pPr>
              <w:jc w:val="center"/>
              <w:rPr>
                <w:rFonts w:ascii="Arial" w:hAnsi="Arial" w:cs="Arial"/>
                <w:sz w:val="22"/>
                <w:szCs w:val="22"/>
              </w:rPr>
            </w:pPr>
            <w:r w:rsidRPr="004D041F">
              <w:rPr>
                <w:rFonts w:ascii="Arial" w:hAnsi="Arial" w:cs="Arial"/>
                <w:sz w:val="22"/>
                <w:szCs w:val="22"/>
              </w:rPr>
              <w:t>Emisión original</w:t>
            </w:r>
          </w:p>
          <w:p w:rsidR="00082DC2" w:rsidRDefault="00082DC2" w:rsidP="00CB66CA">
            <w:pPr>
              <w:jc w:val="center"/>
              <w:rPr>
                <w:rFonts w:ascii="Arial" w:hAnsi="Arial" w:cs="Arial"/>
                <w:sz w:val="22"/>
                <w:szCs w:val="22"/>
              </w:rPr>
            </w:pPr>
          </w:p>
          <w:p w:rsidR="006869DD" w:rsidRPr="004D041F" w:rsidRDefault="006869DD" w:rsidP="00CB66CA">
            <w:pPr>
              <w:jc w:val="center"/>
              <w:rPr>
                <w:rFonts w:ascii="Arial" w:hAnsi="Arial" w:cs="Arial"/>
                <w:sz w:val="22"/>
                <w:szCs w:val="22"/>
              </w:rPr>
            </w:pPr>
            <w:r>
              <w:rPr>
                <w:rFonts w:ascii="Arial" w:hAnsi="Arial" w:cs="Arial"/>
                <w:sz w:val="22"/>
                <w:szCs w:val="22"/>
              </w:rPr>
              <w:t>00</w:t>
            </w:r>
          </w:p>
        </w:tc>
        <w:tc>
          <w:tcPr>
            <w:tcW w:w="5812" w:type="dxa"/>
          </w:tcPr>
          <w:p w:rsidR="00774F6D" w:rsidRDefault="00774F6D" w:rsidP="00CB66CA">
            <w:pPr>
              <w:jc w:val="center"/>
              <w:rPr>
                <w:rFonts w:ascii="Arial" w:hAnsi="Arial" w:cs="Arial"/>
                <w:sz w:val="22"/>
                <w:szCs w:val="22"/>
              </w:rPr>
            </w:pPr>
          </w:p>
          <w:p w:rsidR="006869DD" w:rsidRPr="004D041F" w:rsidRDefault="006869DD" w:rsidP="006869DD">
            <w:pPr>
              <w:jc w:val="center"/>
              <w:rPr>
                <w:rFonts w:ascii="Arial" w:hAnsi="Arial" w:cs="Arial"/>
                <w:sz w:val="22"/>
                <w:szCs w:val="22"/>
              </w:rPr>
            </w:pPr>
            <w:r>
              <w:rPr>
                <w:rFonts w:ascii="Arial" w:hAnsi="Arial" w:cs="Arial"/>
                <w:sz w:val="22"/>
                <w:szCs w:val="22"/>
              </w:rPr>
              <w:t>CREACION DEL DOCUMENTO</w:t>
            </w:r>
          </w:p>
        </w:tc>
      </w:tr>
      <w:tr w:rsidR="00774F6D" w:rsidRPr="004D041F" w:rsidTr="00CB66CA">
        <w:tc>
          <w:tcPr>
            <w:tcW w:w="1413" w:type="dxa"/>
          </w:tcPr>
          <w:p w:rsidR="00774F6D" w:rsidRPr="004D041F" w:rsidRDefault="007A149C" w:rsidP="00CB66CA">
            <w:pPr>
              <w:jc w:val="center"/>
              <w:rPr>
                <w:rFonts w:ascii="Arial" w:hAnsi="Arial" w:cs="Arial"/>
                <w:sz w:val="22"/>
                <w:szCs w:val="22"/>
              </w:rPr>
            </w:pPr>
            <w:r>
              <w:rPr>
                <w:rFonts w:ascii="Arial" w:hAnsi="Arial" w:cs="Arial"/>
                <w:sz w:val="22"/>
                <w:szCs w:val="22"/>
              </w:rPr>
              <w:t>07-09-2018</w:t>
            </w:r>
          </w:p>
        </w:tc>
        <w:tc>
          <w:tcPr>
            <w:tcW w:w="1984" w:type="dxa"/>
          </w:tcPr>
          <w:p w:rsidR="00082DC2" w:rsidRDefault="00082DC2" w:rsidP="00CB66CA">
            <w:pPr>
              <w:jc w:val="center"/>
              <w:rPr>
                <w:rFonts w:ascii="Arial" w:hAnsi="Arial" w:cs="Arial"/>
                <w:sz w:val="22"/>
                <w:szCs w:val="22"/>
              </w:rPr>
            </w:pPr>
          </w:p>
          <w:p w:rsidR="00774F6D" w:rsidRPr="004D041F" w:rsidRDefault="000143C7" w:rsidP="00CB66CA">
            <w:pPr>
              <w:jc w:val="center"/>
              <w:rPr>
                <w:rFonts w:ascii="Arial" w:hAnsi="Arial" w:cs="Arial"/>
                <w:sz w:val="22"/>
                <w:szCs w:val="22"/>
              </w:rPr>
            </w:pPr>
            <w:r>
              <w:rPr>
                <w:rFonts w:ascii="Arial" w:hAnsi="Arial" w:cs="Arial"/>
                <w:sz w:val="22"/>
                <w:szCs w:val="22"/>
              </w:rPr>
              <w:t>01</w:t>
            </w:r>
          </w:p>
        </w:tc>
        <w:tc>
          <w:tcPr>
            <w:tcW w:w="5812" w:type="dxa"/>
          </w:tcPr>
          <w:p w:rsidR="00774F6D" w:rsidRDefault="00774F6D" w:rsidP="00CB66CA">
            <w:pPr>
              <w:jc w:val="center"/>
              <w:rPr>
                <w:rFonts w:ascii="Arial" w:hAnsi="Arial" w:cs="Arial"/>
                <w:sz w:val="22"/>
                <w:szCs w:val="22"/>
              </w:rPr>
            </w:pPr>
          </w:p>
          <w:p w:rsidR="00774F6D" w:rsidRPr="004D041F" w:rsidRDefault="000143C7" w:rsidP="00CB66CA">
            <w:pPr>
              <w:jc w:val="center"/>
              <w:rPr>
                <w:rFonts w:ascii="Arial" w:hAnsi="Arial" w:cs="Arial"/>
                <w:sz w:val="22"/>
                <w:szCs w:val="22"/>
              </w:rPr>
            </w:pPr>
            <w:r>
              <w:rPr>
                <w:rFonts w:ascii="Arial" w:hAnsi="Arial" w:cs="Arial"/>
                <w:sz w:val="22"/>
                <w:szCs w:val="22"/>
              </w:rPr>
              <w:t>ACTUALIZACION DEL DOCUMENTO</w:t>
            </w:r>
          </w:p>
        </w:tc>
      </w:tr>
    </w:tbl>
    <w:p w:rsidR="00774F6D" w:rsidRPr="004D041F" w:rsidRDefault="00774F6D" w:rsidP="00774F6D">
      <w:pPr>
        <w:jc w:val="both"/>
        <w:rPr>
          <w:rFonts w:ascii="Arial" w:hAnsi="Arial" w:cs="Arial"/>
          <w:sz w:val="22"/>
          <w:szCs w:val="22"/>
        </w:rPr>
      </w:pPr>
    </w:p>
    <w:p w:rsidR="00774F6D" w:rsidRPr="004D041F" w:rsidRDefault="00774F6D" w:rsidP="00774F6D">
      <w:pPr>
        <w:rPr>
          <w:rFonts w:ascii="Arial" w:hAnsi="Arial" w:cs="Arial"/>
          <w:sz w:val="22"/>
          <w:szCs w:val="22"/>
        </w:rPr>
      </w:pPr>
    </w:p>
    <w:p w:rsidR="006F2F2E" w:rsidRDefault="006F2F2E" w:rsidP="00F41628">
      <w:pPr>
        <w:tabs>
          <w:tab w:val="num" w:pos="360"/>
        </w:tabs>
        <w:rPr>
          <w:rFonts w:ascii="Leelawadee" w:hAnsi="Leelawadee" w:cs="Leelawadee"/>
        </w:rPr>
      </w:pPr>
    </w:p>
    <w:p w:rsidR="006F2F2E" w:rsidRPr="00E03457" w:rsidRDefault="006F2F2E" w:rsidP="00F41628">
      <w:pPr>
        <w:tabs>
          <w:tab w:val="num" w:pos="360"/>
        </w:tabs>
        <w:rPr>
          <w:rFonts w:ascii="Leelawadee" w:hAnsi="Leelawadee" w:cs="Leelawadee"/>
        </w:rPr>
      </w:pPr>
    </w:p>
    <w:p w:rsidR="00F41628" w:rsidRPr="00E03457" w:rsidRDefault="00F41628" w:rsidP="00F41628">
      <w:pPr>
        <w:tabs>
          <w:tab w:val="num" w:pos="360"/>
        </w:tabs>
        <w:rPr>
          <w:rFonts w:ascii="Leelawadee" w:hAnsi="Leelawadee" w:cs="Leelawadee"/>
        </w:rPr>
      </w:pPr>
    </w:p>
    <w:p w:rsidR="003C24B6" w:rsidRDefault="003C24B6" w:rsidP="00F41628">
      <w:pPr>
        <w:tabs>
          <w:tab w:val="num" w:pos="360"/>
        </w:tabs>
      </w:pPr>
    </w:p>
    <w:sectPr w:rsidR="003C24B6" w:rsidSect="00A56F42">
      <w:headerReference w:type="default" r:id="rId9"/>
      <w:headerReference w:type="first" r:id="rId10"/>
      <w:footerReference w:type="first" r:id="rId11"/>
      <w:pgSz w:w="12240" w:h="15840"/>
      <w:pgMar w:top="1417" w:right="1608" w:bottom="1417" w:left="1701" w:header="708" w:footer="10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FB" w:rsidRDefault="005F78FB" w:rsidP="008A60F2">
      <w:r>
        <w:separator/>
      </w:r>
    </w:p>
  </w:endnote>
  <w:endnote w:type="continuationSeparator" w:id="0">
    <w:p w:rsidR="005F78FB" w:rsidRDefault="005F78FB" w:rsidP="008A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eelawadee">
    <w:altName w:val="Arial Unicode MS"/>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text" w:horzAnchor="margin" w:tblpY="-72"/>
      <w:tblW w:w="0" w:type="auto"/>
      <w:tblLook w:val="04A0" w:firstRow="1" w:lastRow="0" w:firstColumn="1" w:lastColumn="0" w:noHBand="0" w:noVBand="1"/>
    </w:tblPr>
    <w:tblGrid>
      <w:gridCol w:w="4460"/>
      <w:gridCol w:w="4461"/>
    </w:tblGrid>
    <w:tr w:rsidR="00A56F42" w:rsidRPr="00CD6628" w:rsidTr="0087226E">
      <w:tc>
        <w:tcPr>
          <w:tcW w:w="4460" w:type="dxa"/>
          <w:shd w:val="clear" w:color="auto" w:fill="D9D9D9" w:themeFill="background1" w:themeFillShade="D9"/>
        </w:tcPr>
        <w:p w:rsidR="00A56F42" w:rsidRPr="00CD6628" w:rsidRDefault="00A56F42" w:rsidP="00A56F42">
          <w:pPr>
            <w:rPr>
              <w:rFonts w:ascii="Arial" w:hAnsi="Arial" w:cs="Arial"/>
              <w:b/>
              <w:sz w:val="22"/>
              <w:szCs w:val="22"/>
              <w:lang w:val="es-CO"/>
            </w:rPr>
          </w:pPr>
          <w:r>
            <w:rPr>
              <w:rFonts w:ascii="Arial" w:hAnsi="Arial" w:cs="Arial"/>
              <w:b/>
              <w:sz w:val="22"/>
              <w:szCs w:val="22"/>
              <w:lang w:val="es-CO"/>
            </w:rPr>
            <w:t>ELABORO:</w:t>
          </w:r>
        </w:p>
      </w:tc>
      <w:tc>
        <w:tcPr>
          <w:tcW w:w="4461" w:type="dxa"/>
          <w:shd w:val="clear" w:color="auto" w:fill="D9D9D9" w:themeFill="background1" w:themeFillShade="D9"/>
        </w:tcPr>
        <w:p w:rsidR="00A56F42" w:rsidRPr="00CD6628" w:rsidRDefault="00A56F42" w:rsidP="00A56F42">
          <w:pPr>
            <w:rPr>
              <w:rFonts w:ascii="Arial" w:hAnsi="Arial" w:cs="Arial"/>
              <w:b/>
              <w:sz w:val="22"/>
              <w:szCs w:val="22"/>
              <w:lang w:val="es-CO"/>
            </w:rPr>
          </w:pPr>
          <w:r>
            <w:rPr>
              <w:rFonts w:ascii="Arial" w:hAnsi="Arial" w:cs="Arial"/>
              <w:b/>
              <w:sz w:val="22"/>
              <w:szCs w:val="22"/>
              <w:lang w:val="es-CO"/>
            </w:rPr>
            <w:t>REVISO:</w:t>
          </w:r>
        </w:p>
      </w:tc>
    </w:tr>
    <w:tr w:rsidR="00A56F42" w:rsidTr="0087226E">
      <w:tc>
        <w:tcPr>
          <w:tcW w:w="4460" w:type="dxa"/>
        </w:tcPr>
        <w:p w:rsidR="00A56F42" w:rsidRDefault="00A56F42" w:rsidP="00A56F42">
          <w:pPr>
            <w:jc w:val="both"/>
            <w:rPr>
              <w:rFonts w:ascii="Arial" w:hAnsi="Arial" w:cs="Arial"/>
              <w:sz w:val="22"/>
              <w:szCs w:val="22"/>
              <w:lang w:val="es-CO"/>
            </w:rPr>
          </w:pPr>
        </w:p>
        <w:p w:rsidR="00A56F42" w:rsidRDefault="00A56F42" w:rsidP="00A56F42">
          <w:pPr>
            <w:jc w:val="both"/>
            <w:rPr>
              <w:rFonts w:ascii="Arial" w:hAnsi="Arial" w:cs="Arial"/>
              <w:sz w:val="22"/>
              <w:szCs w:val="22"/>
              <w:lang w:val="es-CO"/>
            </w:rPr>
          </w:pPr>
          <w:r>
            <w:rPr>
              <w:rFonts w:ascii="Arial" w:hAnsi="Arial" w:cs="Arial"/>
              <w:sz w:val="22"/>
              <w:szCs w:val="22"/>
              <w:lang w:val="es-CO"/>
            </w:rPr>
            <w:t>Equipo de trabajo del Proceso</w:t>
          </w:r>
        </w:p>
        <w:p w:rsidR="00A56F42" w:rsidRDefault="00A56F42" w:rsidP="00A56F42">
          <w:pPr>
            <w:jc w:val="both"/>
            <w:rPr>
              <w:rFonts w:ascii="Arial" w:hAnsi="Arial" w:cs="Arial"/>
              <w:sz w:val="22"/>
              <w:szCs w:val="22"/>
              <w:lang w:val="es-CO"/>
            </w:rPr>
          </w:pPr>
        </w:p>
      </w:tc>
      <w:tc>
        <w:tcPr>
          <w:tcW w:w="4461" w:type="dxa"/>
        </w:tcPr>
        <w:p w:rsidR="00A56F42" w:rsidRDefault="00A56F42" w:rsidP="00A56F42">
          <w:pPr>
            <w:jc w:val="both"/>
            <w:rPr>
              <w:rFonts w:ascii="Arial" w:hAnsi="Arial" w:cs="Arial"/>
              <w:sz w:val="22"/>
              <w:szCs w:val="22"/>
              <w:lang w:val="es-CO"/>
            </w:rPr>
          </w:pPr>
        </w:p>
        <w:p w:rsidR="00A56F42" w:rsidRDefault="00A56F42" w:rsidP="00A56F42">
          <w:pPr>
            <w:jc w:val="both"/>
            <w:rPr>
              <w:rFonts w:ascii="Arial" w:hAnsi="Arial" w:cs="Arial"/>
              <w:sz w:val="22"/>
              <w:szCs w:val="22"/>
              <w:lang w:val="es-CO"/>
            </w:rPr>
          </w:pPr>
          <w:r>
            <w:rPr>
              <w:rFonts w:ascii="Arial" w:hAnsi="Arial" w:cs="Arial"/>
              <w:sz w:val="22"/>
              <w:szCs w:val="22"/>
              <w:lang w:val="es-CO"/>
            </w:rPr>
            <w:t>Comité del Sistema Integrado de Gestión</w:t>
          </w:r>
        </w:p>
      </w:tc>
    </w:tr>
  </w:tbl>
  <w:p w:rsidR="00A56F42" w:rsidRDefault="00A56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FB" w:rsidRDefault="005F78FB" w:rsidP="008A60F2">
      <w:r>
        <w:separator/>
      </w:r>
    </w:p>
  </w:footnote>
  <w:footnote w:type="continuationSeparator" w:id="0">
    <w:p w:rsidR="005F78FB" w:rsidRDefault="005F78FB" w:rsidP="008A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4586"/>
      <w:gridCol w:w="2319"/>
    </w:tblGrid>
    <w:tr w:rsidR="00774F6D" w:rsidRPr="00354024" w:rsidTr="00CB66CA">
      <w:trPr>
        <w:trHeight w:val="463"/>
        <w:jc w:val="center"/>
      </w:trPr>
      <w:tc>
        <w:tcPr>
          <w:tcW w:w="2528" w:type="dxa"/>
          <w:vMerge w:val="restart"/>
          <w:vAlign w:val="center"/>
        </w:tcPr>
        <w:p w:rsidR="00774F6D" w:rsidRPr="00354024" w:rsidRDefault="00774F6D" w:rsidP="00774F6D">
          <w:pPr>
            <w:pStyle w:val="Encabezado"/>
            <w:jc w:val="center"/>
            <w:rPr>
              <w:b/>
            </w:rPr>
          </w:pPr>
          <w:r w:rsidRPr="00354024">
            <w:rPr>
              <w:b/>
              <w:noProof/>
            </w:rPr>
            <w:drawing>
              <wp:inline distT="0" distB="0" distL="0" distR="0" wp14:anchorId="4361BCBC" wp14:editId="17924B8C">
                <wp:extent cx="1552575" cy="838200"/>
                <wp:effectExtent l="0" t="0" r="9525" b="0"/>
                <wp:docPr id="8" name="Imagen 8"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6 Calidad-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tc>
      <w:tc>
        <w:tcPr>
          <w:tcW w:w="4538" w:type="dxa"/>
          <w:vMerge w:val="restart"/>
          <w:vAlign w:val="center"/>
        </w:tcPr>
        <w:p w:rsidR="00774F6D" w:rsidRPr="003106E5" w:rsidRDefault="00774F6D" w:rsidP="00774F6D">
          <w:pPr>
            <w:pStyle w:val="Encabezado"/>
            <w:jc w:val="center"/>
            <w:rPr>
              <w:rFonts w:ascii="Arial" w:hAnsi="Arial" w:cs="Arial"/>
              <w:b/>
              <w:sz w:val="22"/>
              <w:szCs w:val="22"/>
            </w:rPr>
          </w:pPr>
          <w:r w:rsidRPr="003106E5">
            <w:rPr>
              <w:rFonts w:ascii="Arial" w:hAnsi="Arial" w:cs="Arial"/>
              <w:b/>
              <w:sz w:val="22"/>
              <w:szCs w:val="22"/>
            </w:rPr>
            <w:t>PROCEDIMIENTO TRANSFERENCIAS DOCUMENTALES</w:t>
          </w:r>
        </w:p>
        <w:p w:rsidR="00774F6D" w:rsidRPr="003106E5" w:rsidRDefault="00774F6D" w:rsidP="00774F6D">
          <w:pPr>
            <w:pStyle w:val="Encabezado"/>
            <w:jc w:val="center"/>
            <w:rPr>
              <w:rFonts w:ascii="Arial" w:hAnsi="Arial" w:cs="Arial"/>
              <w:b/>
              <w:sz w:val="22"/>
              <w:szCs w:val="22"/>
            </w:rPr>
          </w:pPr>
        </w:p>
        <w:p w:rsidR="00774F6D" w:rsidRPr="003106E5" w:rsidRDefault="00774F6D" w:rsidP="00774F6D">
          <w:pPr>
            <w:pStyle w:val="Encabezado"/>
            <w:jc w:val="center"/>
            <w:rPr>
              <w:rFonts w:ascii="Arial" w:hAnsi="Arial" w:cs="Arial"/>
              <w:b/>
              <w:sz w:val="22"/>
              <w:szCs w:val="22"/>
            </w:rPr>
          </w:pPr>
          <w:r w:rsidRPr="003106E5">
            <w:rPr>
              <w:rFonts w:ascii="Arial" w:hAnsi="Arial" w:cs="Arial"/>
              <w:b/>
              <w:sz w:val="22"/>
              <w:szCs w:val="22"/>
            </w:rPr>
            <w:t>SISTEMA INTEGRADO DE GESTIÓN</w:t>
          </w:r>
        </w:p>
      </w:tc>
      <w:tc>
        <w:tcPr>
          <w:tcW w:w="2295" w:type="dxa"/>
          <w:vAlign w:val="center"/>
        </w:tcPr>
        <w:p w:rsidR="00774F6D" w:rsidRPr="003106E5" w:rsidRDefault="00774F6D" w:rsidP="00EF6809">
          <w:pPr>
            <w:pStyle w:val="Encabezado"/>
            <w:rPr>
              <w:rFonts w:ascii="Arial" w:hAnsi="Arial" w:cs="Arial"/>
              <w:sz w:val="22"/>
              <w:szCs w:val="22"/>
            </w:rPr>
          </w:pPr>
          <w:r w:rsidRPr="003106E5">
            <w:rPr>
              <w:rFonts w:ascii="Arial" w:hAnsi="Arial" w:cs="Arial"/>
              <w:b/>
              <w:sz w:val="22"/>
              <w:szCs w:val="22"/>
            </w:rPr>
            <w:t xml:space="preserve"> CÓDIGO:   </w:t>
          </w:r>
          <w:r w:rsidRPr="003106E5">
            <w:rPr>
              <w:rFonts w:ascii="Arial" w:hAnsi="Arial" w:cs="Arial"/>
              <w:sz w:val="22"/>
              <w:szCs w:val="22"/>
            </w:rPr>
            <w:t>GD-P-00</w:t>
          </w:r>
          <w:r w:rsidR="003106E5" w:rsidRPr="003106E5">
            <w:rPr>
              <w:rFonts w:ascii="Arial" w:hAnsi="Arial" w:cs="Arial"/>
              <w:sz w:val="22"/>
              <w:szCs w:val="22"/>
            </w:rPr>
            <w:t>7</w:t>
          </w:r>
        </w:p>
      </w:tc>
    </w:tr>
    <w:tr w:rsidR="00774F6D" w:rsidRPr="00354024" w:rsidTr="00CB66CA">
      <w:trPr>
        <w:trHeight w:val="463"/>
        <w:jc w:val="center"/>
      </w:trPr>
      <w:tc>
        <w:tcPr>
          <w:tcW w:w="2528" w:type="dxa"/>
          <w:vMerge/>
        </w:tcPr>
        <w:p w:rsidR="00774F6D" w:rsidRPr="00354024" w:rsidRDefault="00774F6D" w:rsidP="00774F6D">
          <w:pPr>
            <w:pStyle w:val="Encabezado"/>
            <w:rPr>
              <w:b/>
            </w:rPr>
          </w:pPr>
        </w:p>
      </w:tc>
      <w:tc>
        <w:tcPr>
          <w:tcW w:w="4538" w:type="dxa"/>
          <w:vMerge/>
          <w:vAlign w:val="center"/>
        </w:tcPr>
        <w:p w:rsidR="00774F6D" w:rsidRPr="003106E5" w:rsidRDefault="00774F6D" w:rsidP="00774F6D">
          <w:pPr>
            <w:pStyle w:val="Encabezado"/>
            <w:jc w:val="center"/>
            <w:rPr>
              <w:rFonts w:ascii="Arial" w:hAnsi="Arial" w:cs="Arial"/>
              <w:b/>
              <w:sz w:val="22"/>
              <w:szCs w:val="22"/>
            </w:rPr>
          </w:pPr>
        </w:p>
      </w:tc>
      <w:tc>
        <w:tcPr>
          <w:tcW w:w="2295" w:type="dxa"/>
          <w:vAlign w:val="center"/>
        </w:tcPr>
        <w:p w:rsidR="00774F6D" w:rsidRPr="003106E5" w:rsidRDefault="00774F6D" w:rsidP="00EF6809">
          <w:pPr>
            <w:pStyle w:val="Encabezado"/>
            <w:rPr>
              <w:rFonts w:ascii="Arial" w:hAnsi="Arial" w:cs="Arial"/>
              <w:b/>
              <w:sz w:val="22"/>
              <w:szCs w:val="22"/>
            </w:rPr>
          </w:pPr>
          <w:r w:rsidRPr="003106E5">
            <w:rPr>
              <w:rFonts w:ascii="Arial" w:hAnsi="Arial" w:cs="Arial"/>
              <w:b/>
              <w:sz w:val="22"/>
              <w:szCs w:val="22"/>
            </w:rPr>
            <w:t xml:space="preserve"> FECHA VIGENCIA:</w:t>
          </w:r>
        </w:p>
        <w:p w:rsidR="00774F6D" w:rsidRPr="00A56F42" w:rsidRDefault="00A56F42" w:rsidP="00CC4D23">
          <w:pPr>
            <w:pStyle w:val="Encabezado"/>
            <w:rPr>
              <w:rFonts w:ascii="Arial" w:hAnsi="Arial" w:cs="Arial"/>
              <w:sz w:val="22"/>
              <w:szCs w:val="22"/>
            </w:rPr>
          </w:pPr>
          <w:r>
            <w:rPr>
              <w:rFonts w:ascii="Arial" w:hAnsi="Arial" w:cs="Arial"/>
              <w:sz w:val="22"/>
              <w:szCs w:val="22"/>
            </w:rPr>
            <w:t xml:space="preserve"> </w:t>
          </w:r>
          <w:r w:rsidR="00CC4D23">
            <w:rPr>
              <w:rFonts w:ascii="Arial" w:hAnsi="Arial" w:cs="Arial"/>
              <w:sz w:val="22"/>
              <w:szCs w:val="22"/>
            </w:rPr>
            <w:t>07</w:t>
          </w:r>
          <w:r>
            <w:rPr>
              <w:rFonts w:ascii="Arial" w:hAnsi="Arial" w:cs="Arial"/>
              <w:sz w:val="22"/>
              <w:szCs w:val="22"/>
            </w:rPr>
            <w:t>-</w:t>
          </w:r>
          <w:r w:rsidR="00CC4D23">
            <w:rPr>
              <w:rFonts w:ascii="Arial" w:hAnsi="Arial" w:cs="Arial"/>
              <w:sz w:val="22"/>
              <w:szCs w:val="22"/>
            </w:rPr>
            <w:t>09-2018</w:t>
          </w:r>
        </w:p>
      </w:tc>
    </w:tr>
    <w:tr w:rsidR="00774F6D" w:rsidRPr="00354024" w:rsidTr="00CB66CA">
      <w:trPr>
        <w:trHeight w:val="463"/>
        <w:jc w:val="center"/>
      </w:trPr>
      <w:tc>
        <w:tcPr>
          <w:tcW w:w="2528" w:type="dxa"/>
          <w:vMerge/>
        </w:tcPr>
        <w:p w:rsidR="00774F6D" w:rsidRPr="00354024" w:rsidRDefault="00774F6D" w:rsidP="00774F6D">
          <w:pPr>
            <w:pStyle w:val="Encabezado"/>
            <w:rPr>
              <w:b/>
            </w:rPr>
          </w:pPr>
        </w:p>
      </w:tc>
      <w:tc>
        <w:tcPr>
          <w:tcW w:w="4538" w:type="dxa"/>
          <w:vMerge/>
        </w:tcPr>
        <w:p w:rsidR="00774F6D" w:rsidRPr="003106E5" w:rsidRDefault="00774F6D" w:rsidP="00774F6D">
          <w:pPr>
            <w:pStyle w:val="Encabezado"/>
            <w:rPr>
              <w:b/>
              <w:sz w:val="22"/>
              <w:szCs w:val="22"/>
            </w:rPr>
          </w:pPr>
        </w:p>
      </w:tc>
      <w:tc>
        <w:tcPr>
          <w:tcW w:w="2295" w:type="dxa"/>
          <w:vAlign w:val="center"/>
        </w:tcPr>
        <w:p w:rsidR="00774F6D" w:rsidRPr="003106E5" w:rsidRDefault="00774F6D" w:rsidP="00EF6809">
          <w:pPr>
            <w:pStyle w:val="Encabezado"/>
            <w:rPr>
              <w:rFonts w:ascii="Arial" w:hAnsi="Arial" w:cs="Arial"/>
              <w:b/>
              <w:sz w:val="22"/>
              <w:szCs w:val="22"/>
            </w:rPr>
          </w:pPr>
          <w:r w:rsidRPr="003106E5">
            <w:rPr>
              <w:rFonts w:ascii="Arial" w:hAnsi="Arial" w:cs="Arial"/>
              <w:b/>
              <w:sz w:val="22"/>
              <w:szCs w:val="22"/>
            </w:rPr>
            <w:t xml:space="preserve"> VERSIÓN: </w:t>
          </w:r>
          <w:r w:rsidR="00CC4D23">
            <w:rPr>
              <w:rFonts w:ascii="Arial" w:hAnsi="Arial" w:cs="Arial"/>
              <w:sz w:val="22"/>
              <w:szCs w:val="22"/>
            </w:rPr>
            <w:t>01</w:t>
          </w:r>
        </w:p>
      </w:tc>
    </w:tr>
    <w:tr w:rsidR="00774F6D" w:rsidRPr="00354024" w:rsidTr="00CB66CA">
      <w:trPr>
        <w:trHeight w:val="463"/>
        <w:jc w:val="center"/>
      </w:trPr>
      <w:tc>
        <w:tcPr>
          <w:tcW w:w="2528" w:type="dxa"/>
          <w:vMerge/>
        </w:tcPr>
        <w:p w:rsidR="00774F6D" w:rsidRPr="00354024" w:rsidRDefault="00774F6D" w:rsidP="00774F6D">
          <w:pPr>
            <w:pStyle w:val="Encabezado"/>
            <w:rPr>
              <w:b/>
            </w:rPr>
          </w:pPr>
        </w:p>
      </w:tc>
      <w:tc>
        <w:tcPr>
          <w:tcW w:w="4538" w:type="dxa"/>
          <w:vMerge/>
        </w:tcPr>
        <w:p w:rsidR="00774F6D" w:rsidRPr="003106E5" w:rsidRDefault="00774F6D" w:rsidP="00774F6D">
          <w:pPr>
            <w:pStyle w:val="Encabezado"/>
            <w:rPr>
              <w:b/>
              <w:sz w:val="22"/>
              <w:szCs w:val="22"/>
            </w:rPr>
          </w:pPr>
        </w:p>
      </w:tc>
      <w:tc>
        <w:tcPr>
          <w:tcW w:w="2295" w:type="dxa"/>
          <w:vAlign w:val="center"/>
        </w:tcPr>
        <w:p w:rsidR="00774F6D" w:rsidRPr="003106E5" w:rsidRDefault="00774F6D" w:rsidP="00EF6809">
          <w:pPr>
            <w:pStyle w:val="Piedepgina"/>
            <w:rPr>
              <w:rFonts w:ascii="Arial" w:hAnsi="Arial" w:cs="Arial"/>
              <w:b/>
              <w:sz w:val="22"/>
              <w:szCs w:val="22"/>
            </w:rPr>
          </w:pPr>
          <w:r w:rsidRPr="003106E5">
            <w:rPr>
              <w:rFonts w:ascii="Arial" w:hAnsi="Arial" w:cs="Arial"/>
              <w:b/>
              <w:sz w:val="22"/>
              <w:szCs w:val="22"/>
            </w:rPr>
            <w:t xml:space="preserve">Página </w:t>
          </w:r>
          <w:r w:rsidR="00C04E9F" w:rsidRPr="003106E5">
            <w:rPr>
              <w:rFonts w:ascii="Arial" w:hAnsi="Arial" w:cs="Arial"/>
              <w:b/>
              <w:sz w:val="22"/>
              <w:szCs w:val="22"/>
            </w:rPr>
            <w:fldChar w:fldCharType="begin"/>
          </w:r>
          <w:r w:rsidRPr="003106E5">
            <w:rPr>
              <w:rFonts w:ascii="Arial" w:hAnsi="Arial" w:cs="Arial"/>
              <w:b/>
              <w:sz w:val="22"/>
              <w:szCs w:val="22"/>
            </w:rPr>
            <w:instrText>PAGE</w:instrText>
          </w:r>
          <w:r w:rsidR="00C04E9F" w:rsidRPr="003106E5">
            <w:rPr>
              <w:rFonts w:ascii="Arial" w:hAnsi="Arial" w:cs="Arial"/>
              <w:b/>
              <w:sz w:val="22"/>
              <w:szCs w:val="22"/>
            </w:rPr>
            <w:fldChar w:fldCharType="separate"/>
          </w:r>
          <w:r w:rsidR="00062767">
            <w:rPr>
              <w:rFonts w:ascii="Arial" w:hAnsi="Arial" w:cs="Arial"/>
              <w:b/>
              <w:noProof/>
              <w:sz w:val="22"/>
              <w:szCs w:val="22"/>
            </w:rPr>
            <w:t>6</w:t>
          </w:r>
          <w:r w:rsidR="00C04E9F" w:rsidRPr="003106E5">
            <w:rPr>
              <w:rFonts w:ascii="Arial" w:hAnsi="Arial" w:cs="Arial"/>
              <w:b/>
              <w:sz w:val="22"/>
              <w:szCs w:val="22"/>
            </w:rPr>
            <w:fldChar w:fldCharType="end"/>
          </w:r>
          <w:r w:rsidRPr="003106E5">
            <w:rPr>
              <w:rFonts w:ascii="Arial" w:hAnsi="Arial" w:cs="Arial"/>
              <w:b/>
              <w:sz w:val="22"/>
              <w:szCs w:val="22"/>
            </w:rPr>
            <w:t xml:space="preserve"> de </w:t>
          </w:r>
          <w:r w:rsidR="00C04E9F" w:rsidRPr="003106E5">
            <w:rPr>
              <w:rFonts w:ascii="Arial" w:hAnsi="Arial" w:cs="Arial"/>
              <w:b/>
              <w:sz w:val="22"/>
              <w:szCs w:val="22"/>
            </w:rPr>
            <w:fldChar w:fldCharType="begin"/>
          </w:r>
          <w:r w:rsidRPr="003106E5">
            <w:rPr>
              <w:rFonts w:ascii="Arial" w:hAnsi="Arial" w:cs="Arial"/>
              <w:b/>
              <w:sz w:val="22"/>
              <w:szCs w:val="22"/>
            </w:rPr>
            <w:instrText>NUMPAGES</w:instrText>
          </w:r>
          <w:r w:rsidR="00C04E9F" w:rsidRPr="003106E5">
            <w:rPr>
              <w:rFonts w:ascii="Arial" w:hAnsi="Arial" w:cs="Arial"/>
              <w:b/>
              <w:sz w:val="22"/>
              <w:szCs w:val="22"/>
            </w:rPr>
            <w:fldChar w:fldCharType="separate"/>
          </w:r>
          <w:r w:rsidR="00062767">
            <w:rPr>
              <w:rFonts w:ascii="Arial" w:hAnsi="Arial" w:cs="Arial"/>
              <w:b/>
              <w:noProof/>
              <w:sz w:val="22"/>
              <w:szCs w:val="22"/>
            </w:rPr>
            <w:t>6</w:t>
          </w:r>
          <w:r w:rsidR="00C04E9F" w:rsidRPr="003106E5">
            <w:rPr>
              <w:rFonts w:ascii="Arial" w:hAnsi="Arial" w:cs="Arial"/>
              <w:b/>
              <w:sz w:val="22"/>
              <w:szCs w:val="22"/>
            </w:rPr>
            <w:fldChar w:fldCharType="end"/>
          </w:r>
        </w:p>
      </w:tc>
    </w:tr>
  </w:tbl>
  <w:p w:rsidR="008A60F2" w:rsidRDefault="008A60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4586"/>
      <w:gridCol w:w="2319"/>
    </w:tblGrid>
    <w:tr w:rsidR="00A56F42" w:rsidRPr="00354024" w:rsidTr="0087226E">
      <w:trPr>
        <w:trHeight w:val="463"/>
        <w:jc w:val="center"/>
      </w:trPr>
      <w:tc>
        <w:tcPr>
          <w:tcW w:w="2528" w:type="dxa"/>
          <w:vMerge w:val="restart"/>
          <w:vAlign w:val="center"/>
        </w:tcPr>
        <w:p w:rsidR="00A56F42" w:rsidRPr="00354024" w:rsidRDefault="00A56F42" w:rsidP="003E0D3D">
          <w:pPr>
            <w:pStyle w:val="Encabezado"/>
            <w:rPr>
              <w:b/>
            </w:rPr>
          </w:pPr>
          <w:r w:rsidRPr="00354024">
            <w:rPr>
              <w:b/>
              <w:noProof/>
            </w:rPr>
            <w:drawing>
              <wp:inline distT="0" distB="0" distL="0" distR="0" wp14:anchorId="6CF8851F" wp14:editId="1517EE99">
                <wp:extent cx="1552575" cy="838200"/>
                <wp:effectExtent l="0" t="0" r="9525" b="0"/>
                <wp:docPr id="1" name="Imagen 1"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6 Calidad-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tc>
      <w:tc>
        <w:tcPr>
          <w:tcW w:w="4538" w:type="dxa"/>
          <w:vMerge w:val="restart"/>
          <w:vAlign w:val="center"/>
        </w:tcPr>
        <w:p w:rsidR="00A56F42" w:rsidRPr="003106E5" w:rsidRDefault="00A56F42" w:rsidP="00A56F42">
          <w:pPr>
            <w:pStyle w:val="Encabezado"/>
            <w:jc w:val="center"/>
            <w:rPr>
              <w:rFonts w:ascii="Arial" w:hAnsi="Arial" w:cs="Arial"/>
              <w:b/>
              <w:sz w:val="22"/>
              <w:szCs w:val="22"/>
            </w:rPr>
          </w:pPr>
          <w:r w:rsidRPr="003106E5">
            <w:rPr>
              <w:rFonts w:ascii="Arial" w:hAnsi="Arial" w:cs="Arial"/>
              <w:b/>
              <w:sz w:val="22"/>
              <w:szCs w:val="22"/>
            </w:rPr>
            <w:t>PROCEDIMIENTO TRANSFERENCIAS DOCUMENTALES</w:t>
          </w:r>
        </w:p>
        <w:p w:rsidR="00A56F42" w:rsidRPr="003106E5" w:rsidRDefault="00A56F42" w:rsidP="00A56F42">
          <w:pPr>
            <w:pStyle w:val="Encabezado"/>
            <w:jc w:val="center"/>
            <w:rPr>
              <w:rFonts w:ascii="Arial" w:hAnsi="Arial" w:cs="Arial"/>
              <w:b/>
              <w:sz w:val="22"/>
              <w:szCs w:val="22"/>
            </w:rPr>
          </w:pPr>
        </w:p>
        <w:p w:rsidR="00A56F42" w:rsidRPr="003106E5" w:rsidRDefault="00A56F42" w:rsidP="00A56F42">
          <w:pPr>
            <w:pStyle w:val="Encabezado"/>
            <w:jc w:val="center"/>
            <w:rPr>
              <w:rFonts w:ascii="Arial" w:hAnsi="Arial" w:cs="Arial"/>
              <w:b/>
              <w:sz w:val="22"/>
              <w:szCs w:val="22"/>
            </w:rPr>
          </w:pPr>
          <w:r w:rsidRPr="003106E5">
            <w:rPr>
              <w:rFonts w:ascii="Arial" w:hAnsi="Arial" w:cs="Arial"/>
              <w:b/>
              <w:sz w:val="22"/>
              <w:szCs w:val="22"/>
            </w:rPr>
            <w:t>SISTEMA INTEGRADO DE GESTIÓN</w:t>
          </w:r>
        </w:p>
      </w:tc>
      <w:tc>
        <w:tcPr>
          <w:tcW w:w="2295" w:type="dxa"/>
          <w:vAlign w:val="center"/>
        </w:tcPr>
        <w:p w:rsidR="00A56F42" w:rsidRPr="003106E5" w:rsidRDefault="00A56F42" w:rsidP="00EF6809">
          <w:pPr>
            <w:pStyle w:val="Encabezado"/>
            <w:rPr>
              <w:rFonts w:ascii="Arial" w:hAnsi="Arial" w:cs="Arial"/>
              <w:sz w:val="22"/>
              <w:szCs w:val="22"/>
            </w:rPr>
          </w:pPr>
          <w:r w:rsidRPr="003106E5">
            <w:rPr>
              <w:rFonts w:ascii="Arial" w:hAnsi="Arial" w:cs="Arial"/>
              <w:b/>
              <w:sz w:val="22"/>
              <w:szCs w:val="22"/>
            </w:rPr>
            <w:t xml:space="preserve"> CÓDIGO:   </w:t>
          </w:r>
          <w:r w:rsidR="003E0D3D">
            <w:rPr>
              <w:rFonts w:ascii="Arial" w:hAnsi="Arial" w:cs="Arial"/>
              <w:sz w:val="22"/>
              <w:szCs w:val="22"/>
            </w:rPr>
            <w:t>GD-P-007</w:t>
          </w:r>
        </w:p>
      </w:tc>
    </w:tr>
    <w:tr w:rsidR="00A56F42" w:rsidRPr="00354024" w:rsidTr="0087226E">
      <w:trPr>
        <w:trHeight w:val="463"/>
        <w:jc w:val="center"/>
      </w:trPr>
      <w:tc>
        <w:tcPr>
          <w:tcW w:w="2528" w:type="dxa"/>
          <w:vMerge/>
        </w:tcPr>
        <w:p w:rsidR="00A56F42" w:rsidRPr="00354024" w:rsidRDefault="00A56F42" w:rsidP="00A56F42">
          <w:pPr>
            <w:pStyle w:val="Encabezado"/>
            <w:rPr>
              <w:b/>
            </w:rPr>
          </w:pPr>
        </w:p>
      </w:tc>
      <w:tc>
        <w:tcPr>
          <w:tcW w:w="4538" w:type="dxa"/>
          <w:vMerge/>
          <w:vAlign w:val="center"/>
        </w:tcPr>
        <w:p w:rsidR="00A56F42" w:rsidRPr="003106E5" w:rsidRDefault="00A56F42" w:rsidP="00A56F42">
          <w:pPr>
            <w:pStyle w:val="Encabezado"/>
            <w:jc w:val="center"/>
            <w:rPr>
              <w:rFonts w:ascii="Arial" w:hAnsi="Arial" w:cs="Arial"/>
              <w:b/>
              <w:sz w:val="22"/>
              <w:szCs w:val="22"/>
            </w:rPr>
          </w:pPr>
        </w:p>
      </w:tc>
      <w:tc>
        <w:tcPr>
          <w:tcW w:w="2295" w:type="dxa"/>
          <w:vAlign w:val="center"/>
        </w:tcPr>
        <w:p w:rsidR="00A56F42" w:rsidRPr="003106E5" w:rsidRDefault="00A56F42" w:rsidP="00EF6809">
          <w:pPr>
            <w:pStyle w:val="Encabezado"/>
            <w:rPr>
              <w:rFonts w:ascii="Arial" w:hAnsi="Arial" w:cs="Arial"/>
              <w:b/>
              <w:sz w:val="22"/>
              <w:szCs w:val="22"/>
            </w:rPr>
          </w:pPr>
          <w:r w:rsidRPr="003106E5">
            <w:rPr>
              <w:rFonts w:ascii="Arial" w:hAnsi="Arial" w:cs="Arial"/>
              <w:b/>
              <w:sz w:val="22"/>
              <w:szCs w:val="22"/>
            </w:rPr>
            <w:t xml:space="preserve"> FECHA VIGENCIA:</w:t>
          </w:r>
        </w:p>
        <w:p w:rsidR="00A56F42" w:rsidRPr="00A56F42" w:rsidRDefault="00A56F42" w:rsidP="00CC4D23">
          <w:pPr>
            <w:pStyle w:val="Encabezado"/>
            <w:rPr>
              <w:rFonts w:ascii="Arial" w:hAnsi="Arial" w:cs="Arial"/>
              <w:sz w:val="22"/>
              <w:szCs w:val="22"/>
            </w:rPr>
          </w:pPr>
          <w:r>
            <w:rPr>
              <w:rFonts w:ascii="Arial" w:hAnsi="Arial" w:cs="Arial"/>
              <w:sz w:val="22"/>
              <w:szCs w:val="22"/>
            </w:rPr>
            <w:t xml:space="preserve"> 0</w:t>
          </w:r>
          <w:r w:rsidR="00CC4D23">
            <w:rPr>
              <w:rFonts w:ascii="Arial" w:hAnsi="Arial" w:cs="Arial"/>
              <w:sz w:val="22"/>
              <w:szCs w:val="22"/>
            </w:rPr>
            <w:t>7</w:t>
          </w:r>
          <w:r>
            <w:rPr>
              <w:rFonts w:ascii="Arial" w:hAnsi="Arial" w:cs="Arial"/>
              <w:sz w:val="22"/>
              <w:szCs w:val="22"/>
            </w:rPr>
            <w:t>-</w:t>
          </w:r>
          <w:r w:rsidR="00CC4D23">
            <w:rPr>
              <w:rFonts w:ascii="Arial" w:hAnsi="Arial" w:cs="Arial"/>
              <w:sz w:val="22"/>
              <w:szCs w:val="22"/>
            </w:rPr>
            <w:t>09-2018</w:t>
          </w:r>
        </w:p>
      </w:tc>
    </w:tr>
    <w:tr w:rsidR="00A56F42" w:rsidRPr="00354024" w:rsidTr="0087226E">
      <w:trPr>
        <w:trHeight w:val="463"/>
        <w:jc w:val="center"/>
      </w:trPr>
      <w:tc>
        <w:tcPr>
          <w:tcW w:w="2528" w:type="dxa"/>
          <w:vMerge/>
        </w:tcPr>
        <w:p w:rsidR="00A56F42" w:rsidRPr="00354024" w:rsidRDefault="00A56F42" w:rsidP="00A56F42">
          <w:pPr>
            <w:pStyle w:val="Encabezado"/>
            <w:rPr>
              <w:b/>
            </w:rPr>
          </w:pPr>
        </w:p>
      </w:tc>
      <w:tc>
        <w:tcPr>
          <w:tcW w:w="4538" w:type="dxa"/>
          <w:vMerge/>
        </w:tcPr>
        <w:p w:rsidR="00A56F42" w:rsidRPr="003106E5" w:rsidRDefault="00A56F42" w:rsidP="00A56F42">
          <w:pPr>
            <w:pStyle w:val="Encabezado"/>
            <w:rPr>
              <w:b/>
              <w:sz w:val="22"/>
              <w:szCs w:val="22"/>
            </w:rPr>
          </w:pPr>
        </w:p>
      </w:tc>
      <w:tc>
        <w:tcPr>
          <w:tcW w:w="2295" w:type="dxa"/>
          <w:vAlign w:val="center"/>
        </w:tcPr>
        <w:p w:rsidR="00A56F42" w:rsidRPr="003106E5" w:rsidRDefault="00A56F42" w:rsidP="00EF6809">
          <w:pPr>
            <w:pStyle w:val="Encabezado"/>
            <w:rPr>
              <w:rFonts w:ascii="Arial" w:hAnsi="Arial" w:cs="Arial"/>
              <w:b/>
              <w:sz w:val="22"/>
              <w:szCs w:val="22"/>
            </w:rPr>
          </w:pPr>
          <w:r w:rsidRPr="003106E5">
            <w:rPr>
              <w:rFonts w:ascii="Arial" w:hAnsi="Arial" w:cs="Arial"/>
              <w:b/>
              <w:sz w:val="22"/>
              <w:szCs w:val="22"/>
            </w:rPr>
            <w:t xml:space="preserve"> VERSIÓN: </w:t>
          </w:r>
          <w:r w:rsidR="00CC4D23">
            <w:rPr>
              <w:rFonts w:ascii="Arial" w:hAnsi="Arial" w:cs="Arial"/>
              <w:sz w:val="22"/>
              <w:szCs w:val="22"/>
            </w:rPr>
            <w:t>01</w:t>
          </w:r>
        </w:p>
      </w:tc>
    </w:tr>
    <w:tr w:rsidR="00A56F42" w:rsidRPr="00354024" w:rsidTr="0087226E">
      <w:trPr>
        <w:trHeight w:val="463"/>
        <w:jc w:val="center"/>
      </w:trPr>
      <w:tc>
        <w:tcPr>
          <w:tcW w:w="2528" w:type="dxa"/>
          <w:vMerge/>
        </w:tcPr>
        <w:p w:rsidR="00A56F42" w:rsidRPr="00354024" w:rsidRDefault="00A56F42" w:rsidP="00A56F42">
          <w:pPr>
            <w:pStyle w:val="Encabezado"/>
            <w:rPr>
              <w:b/>
            </w:rPr>
          </w:pPr>
        </w:p>
      </w:tc>
      <w:tc>
        <w:tcPr>
          <w:tcW w:w="4538" w:type="dxa"/>
          <w:vMerge/>
        </w:tcPr>
        <w:p w:rsidR="00A56F42" w:rsidRPr="003106E5" w:rsidRDefault="00A56F42" w:rsidP="00A56F42">
          <w:pPr>
            <w:pStyle w:val="Encabezado"/>
            <w:rPr>
              <w:b/>
              <w:sz w:val="22"/>
              <w:szCs w:val="22"/>
            </w:rPr>
          </w:pPr>
        </w:p>
      </w:tc>
      <w:tc>
        <w:tcPr>
          <w:tcW w:w="2295" w:type="dxa"/>
          <w:vAlign w:val="center"/>
        </w:tcPr>
        <w:p w:rsidR="00A56F42" w:rsidRPr="003106E5" w:rsidRDefault="00A56F42" w:rsidP="00EF6809">
          <w:pPr>
            <w:pStyle w:val="Piedepgina"/>
            <w:rPr>
              <w:rFonts w:ascii="Arial" w:hAnsi="Arial" w:cs="Arial"/>
              <w:b/>
              <w:sz w:val="22"/>
              <w:szCs w:val="22"/>
            </w:rPr>
          </w:pPr>
          <w:r w:rsidRPr="003106E5">
            <w:rPr>
              <w:rFonts w:ascii="Arial" w:hAnsi="Arial" w:cs="Arial"/>
              <w:b/>
              <w:sz w:val="22"/>
              <w:szCs w:val="22"/>
            </w:rPr>
            <w:t xml:space="preserve">Página </w:t>
          </w:r>
          <w:r w:rsidR="00C04E9F" w:rsidRPr="003106E5">
            <w:rPr>
              <w:rFonts w:ascii="Arial" w:hAnsi="Arial" w:cs="Arial"/>
              <w:b/>
              <w:sz w:val="22"/>
              <w:szCs w:val="22"/>
            </w:rPr>
            <w:fldChar w:fldCharType="begin"/>
          </w:r>
          <w:r w:rsidRPr="003106E5">
            <w:rPr>
              <w:rFonts w:ascii="Arial" w:hAnsi="Arial" w:cs="Arial"/>
              <w:b/>
              <w:sz w:val="22"/>
              <w:szCs w:val="22"/>
            </w:rPr>
            <w:instrText>PAGE</w:instrText>
          </w:r>
          <w:r w:rsidR="00C04E9F" w:rsidRPr="003106E5">
            <w:rPr>
              <w:rFonts w:ascii="Arial" w:hAnsi="Arial" w:cs="Arial"/>
              <w:b/>
              <w:sz w:val="22"/>
              <w:szCs w:val="22"/>
            </w:rPr>
            <w:fldChar w:fldCharType="separate"/>
          </w:r>
          <w:r w:rsidR="00062767">
            <w:rPr>
              <w:rFonts w:ascii="Arial" w:hAnsi="Arial" w:cs="Arial"/>
              <w:b/>
              <w:noProof/>
              <w:sz w:val="22"/>
              <w:szCs w:val="22"/>
            </w:rPr>
            <w:t>1</w:t>
          </w:r>
          <w:r w:rsidR="00C04E9F" w:rsidRPr="003106E5">
            <w:rPr>
              <w:rFonts w:ascii="Arial" w:hAnsi="Arial" w:cs="Arial"/>
              <w:b/>
              <w:sz w:val="22"/>
              <w:szCs w:val="22"/>
            </w:rPr>
            <w:fldChar w:fldCharType="end"/>
          </w:r>
          <w:r w:rsidRPr="003106E5">
            <w:rPr>
              <w:rFonts w:ascii="Arial" w:hAnsi="Arial" w:cs="Arial"/>
              <w:b/>
              <w:sz w:val="22"/>
              <w:szCs w:val="22"/>
            </w:rPr>
            <w:t xml:space="preserve"> de </w:t>
          </w:r>
          <w:r w:rsidR="00C04E9F" w:rsidRPr="003106E5">
            <w:rPr>
              <w:rFonts w:ascii="Arial" w:hAnsi="Arial" w:cs="Arial"/>
              <w:b/>
              <w:sz w:val="22"/>
              <w:szCs w:val="22"/>
            </w:rPr>
            <w:fldChar w:fldCharType="begin"/>
          </w:r>
          <w:r w:rsidRPr="003106E5">
            <w:rPr>
              <w:rFonts w:ascii="Arial" w:hAnsi="Arial" w:cs="Arial"/>
              <w:b/>
              <w:sz w:val="22"/>
              <w:szCs w:val="22"/>
            </w:rPr>
            <w:instrText>NUMPAGES</w:instrText>
          </w:r>
          <w:r w:rsidR="00C04E9F" w:rsidRPr="003106E5">
            <w:rPr>
              <w:rFonts w:ascii="Arial" w:hAnsi="Arial" w:cs="Arial"/>
              <w:b/>
              <w:sz w:val="22"/>
              <w:szCs w:val="22"/>
            </w:rPr>
            <w:fldChar w:fldCharType="separate"/>
          </w:r>
          <w:r w:rsidR="00062767">
            <w:rPr>
              <w:rFonts w:ascii="Arial" w:hAnsi="Arial" w:cs="Arial"/>
              <w:b/>
              <w:noProof/>
              <w:sz w:val="22"/>
              <w:szCs w:val="22"/>
            </w:rPr>
            <w:t>6</w:t>
          </w:r>
          <w:r w:rsidR="00C04E9F" w:rsidRPr="003106E5">
            <w:rPr>
              <w:rFonts w:ascii="Arial" w:hAnsi="Arial" w:cs="Arial"/>
              <w:b/>
              <w:sz w:val="22"/>
              <w:szCs w:val="22"/>
            </w:rPr>
            <w:fldChar w:fldCharType="end"/>
          </w:r>
        </w:p>
      </w:tc>
    </w:tr>
  </w:tbl>
  <w:p w:rsidR="00A56F42" w:rsidRDefault="00A56F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868_"/>
      </v:shape>
    </w:pict>
  </w:numPicBullet>
  <w:abstractNum w:abstractNumId="0" w15:restartNumberingAfterBreak="0">
    <w:nsid w:val="05A12894"/>
    <w:multiLevelType w:val="multilevel"/>
    <w:tmpl w:val="7C703134"/>
    <w:lvl w:ilvl="0">
      <w:start w:val="1"/>
      <w:numFmt w:val="bullet"/>
      <w:lvlText w:val=""/>
      <w:lvlJc w:val="left"/>
      <w:pPr>
        <w:tabs>
          <w:tab w:val="num" w:pos="1543"/>
        </w:tabs>
        <w:ind w:left="1543" w:hanging="360"/>
      </w:pPr>
      <w:rPr>
        <w:rFonts w:ascii="Symbol" w:hAnsi="Symbol" w:hint="default"/>
      </w:rPr>
    </w:lvl>
    <w:lvl w:ilvl="1">
      <w:start w:val="1"/>
      <w:numFmt w:val="lowerLetter"/>
      <w:lvlText w:val="%2."/>
      <w:legacy w:legacy="1" w:legacySpace="120" w:legacyIndent="360"/>
      <w:lvlJc w:val="left"/>
      <w:pPr>
        <w:ind w:left="1826" w:hanging="360"/>
      </w:pPr>
    </w:lvl>
    <w:lvl w:ilvl="2">
      <w:start w:val="1"/>
      <w:numFmt w:val="lowerRoman"/>
      <w:lvlText w:val="%3."/>
      <w:legacy w:legacy="1" w:legacySpace="120" w:legacyIndent="180"/>
      <w:lvlJc w:val="left"/>
      <w:pPr>
        <w:ind w:left="2006" w:hanging="180"/>
      </w:pPr>
    </w:lvl>
    <w:lvl w:ilvl="3">
      <w:start w:val="1"/>
      <w:numFmt w:val="decimal"/>
      <w:lvlText w:val="%4."/>
      <w:legacy w:legacy="1" w:legacySpace="120" w:legacyIndent="360"/>
      <w:lvlJc w:val="left"/>
      <w:pPr>
        <w:ind w:left="2366" w:hanging="360"/>
      </w:pPr>
    </w:lvl>
    <w:lvl w:ilvl="4">
      <w:start w:val="1"/>
      <w:numFmt w:val="lowerLetter"/>
      <w:lvlText w:val="%5."/>
      <w:legacy w:legacy="1" w:legacySpace="120" w:legacyIndent="360"/>
      <w:lvlJc w:val="left"/>
      <w:pPr>
        <w:ind w:left="2726" w:hanging="360"/>
      </w:pPr>
    </w:lvl>
    <w:lvl w:ilvl="5">
      <w:start w:val="1"/>
      <w:numFmt w:val="lowerRoman"/>
      <w:lvlText w:val="%6."/>
      <w:legacy w:legacy="1" w:legacySpace="120" w:legacyIndent="180"/>
      <w:lvlJc w:val="left"/>
      <w:pPr>
        <w:ind w:left="2906" w:hanging="180"/>
      </w:pPr>
    </w:lvl>
    <w:lvl w:ilvl="6">
      <w:start w:val="1"/>
      <w:numFmt w:val="decimal"/>
      <w:lvlText w:val="%7."/>
      <w:legacy w:legacy="1" w:legacySpace="120" w:legacyIndent="360"/>
      <w:lvlJc w:val="left"/>
      <w:pPr>
        <w:ind w:left="3266" w:hanging="360"/>
      </w:pPr>
    </w:lvl>
    <w:lvl w:ilvl="7">
      <w:start w:val="1"/>
      <w:numFmt w:val="lowerLetter"/>
      <w:lvlText w:val="%8."/>
      <w:legacy w:legacy="1" w:legacySpace="120" w:legacyIndent="360"/>
      <w:lvlJc w:val="left"/>
      <w:pPr>
        <w:ind w:left="3626" w:hanging="360"/>
      </w:pPr>
    </w:lvl>
    <w:lvl w:ilvl="8">
      <w:start w:val="1"/>
      <w:numFmt w:val="lowerRoman"/>
      <w:lvlText w:val="%9."/>
      <w:legacy w:legacy="1" w:legacySpace="120" w:legacyIndent="180"/>
      <w:lvlJc w:val="left"/>
      <w:pPr>
        <w:ind w:left="3806" w:hanging="180"/>
      </w:pPr>
    </w:lvl>
  </w:abstractNum>
  <w:abstractNum w:abstractNumId="1" w15:restartNumberingAfterBreak="0">
    <w:nsid w:val="10995E48"/>
    <w:multiLevelType w:val="hybridMultilevel"/>
    <w:tmpl w:val="6B762694"/>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C3EDC"/>
    <w:multiLevelType w:val="multilevel"/>
    <w:tmpl w:val="90FC7F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4E5C8E"/>
    <w:multiLevelType w:val="hybridMultilevel"/>
    <w:tmpl w:val="0548E612"/>
    <w:lvl w:ilvl="0" w:tplc="5B44BB8E">
      <w:start w:val="1"/>
      <w:numFmt w:val="lowerRoman"/>
      <w:lvlText w:val="%1."/>
      <w:lvlJc w:val="right"/>
      <w:pPr>
        <w:tabs>
          <w:tab w:val="num" w:pos="2307"/>
        </w:tabs>
        <w:ind w:left="2307" w:hanging="180"/>
      </w:pPr>
      <w:rPr>
        <w:rFonts w:hint="default"/>
      </w:rPr>
    </w:lvl>
    <w:lvl w:ilvl="1" w:tplc="240A0003" w:tentative="1">
      <w:start w:val="1"/>
      <w:numFmt w:val="bullet"/>
      <w:lvlText w:val="o"/>
      <w:lvlJc w:val="left"/>
      <w:pPr>
        <w:tabs>
          <w:tab w:val="num" w:pos="3207"/>
        </w:tabs>
        <w:ind w:left="3207" w:hanging="360"/>
      </w:pPr>
      <w:rPr>
        <w:rFonts w:ascii="Courier New" w:hAnsi="Courier New" w:cs="Courier New" w:hint="default"/>
      </w:rPr>
    </w:lvl>
    <w:lvl w:ilvl="2" w:tplc="240A0005" w:tentative="1">
      <w:start w:val="1"/>
      <w:numFmt w:val="bullet"/>
      <w:lvlText w:val=""/>
      <w:lvlJc w:val="left"/>
      <w:pPr>
        <w:tabs>
          <w:tab w:val="num" w:pos="3927"/>
        </w:tabs>
        <w:ind w:left="3927" w:hanging="360"/>
      </w:pPr>
      <w:rPr>
        <w:rFonts w:ascii="Wingdings" w:hAnsi="Wingdings" w:hint="default"/>
      </w:rPr>
    </w:lvl>
    <w:lvl w:ilvl="3" w:tplc="240A0001" w:tentative="1">
      <w:start w:val="1"/>
      <w:numFmt w:val="bullet"/>
      <w:lvlText w:val=""/>
      <w:lvlJc w:val="left"/>
      <w:pPr>
        <w:tabs>
          <w:tab w:val="num" w:pos="4647"/>
        </w:tabs>
        <w:ind w:left="4647" w:hanging="360"/>
      </w:pPr>
      <w:rPr>
        <w:rFonts w:ascii="Symbol" w:hAnsi="Symbol" w:hint="default"/>
      </w:rPr>
    </w:lvl>
    <w:lvl w:ilvl="4" w:tplc="240A0003" w:tentative="1">
      <w:start w:val="1"/>
      <w:numFmt w:val="bullet"/>
      <w:lvlText w:val="o"/>
      <w:lvlJc w:val="left"/>
      <w:pPr>
        <w:tabs>
          <w:tab w:val="num" w:pos="5367"/>
        </w:tabs>
        <w:ind w:left="5367" w:hanging="360"/>
      </w:pPr>
      <w:rPr>
        <w:rFonts w:ascii="Courier New" w:hAnsi="Courier New" w:cs="Courier New" w:hint="default"/>
      </w:rPr>
    </w:lvl>
    <w:lvl w:ilvl="5" w:tplc="240A0005" w:tentative="1">
      <w:start w:val="1"/>
      <w:numFmt w:val="bullet"/>
      <w:lvlText w:val=""/>
      <w:lvlJc w:val="left"/>
      <w:pPr>
        <w:tabs>
          <w:tab w:val="num" w:pos="6087"/>
        </w:tabs>
        <w:ind w:left="6087" w:hanging="360"/>
      </w:pPr>
      <w:rPr>
        <w:rFonts w:ascii="Wingdings" w:hAnsi="Wingdings" w:hint="default"/>
      </w:rPr>
    </w:lvl>
    <w:lvl w:ilvl="6" w:tplc="240A0001" w:tentative="1">
      <w:start w:val="1"/>
      <w:numFmt w:val="bullet"/>
      <w:lvlText w:val=""/>
      <w:lvlJc w:val="left"/>
      <w:pPr>
        <w:tabs>
          <w:tab w:val="num" w:pos="6807"/>
        </w:tabs>
        <w:ind w:left="6807" w:hanging="360"/>
      </w:pPr>
      <w:rPr>
        <w:rFonts w:ascii="Symbol" w:hAnsi="Symbol" w:hint="default"/>
      </w:rPr>
    </w:lvl>
    <w:lvl w:ilvl="7" w:tplc="240A0003" w:tentative="1">
      <w:start w:val="1"/>
      <w:numFmt w:val="bullet"/>
      <w:lvlText w:val="o"/>
      <w:lvlJc w:val="left"/>
      <w:pPr>
        <w:tabs>
          <w:tab w:val="num" w:pos="7527"/>
        </w:tabs>
        <w:ind w:left="7527" w:hanging="360"/>
      </w:pPr>
      <w:rPr>
        <w:rFonts w:ascii="Courier New" w:hAnsi="Courier New" w:cs="Courier New" w:hint="default"/>
      </w:rPr>
    </w:lvl>
    <w:lvl w:ilvl="8" w:tplc="240A0005" w:tentative="1">
      <w:start w:val="1"/>
      <w:numFmt w:val="bullet"/>
      <w:lvlText w:val=""/>
      <w:lvlJc w:val="left"/>
      <w:pPr>
        <w:tabs>
          <w:tab w:val="num" w:pos="8247"/>
        </w:tabs>
        <w:ind w:left="8247" w:hanging="360"/>
      </w:pPr>
      <w:rPr>
        <w:rFonts w:ascii="Wingdings" w:hAnsi="Wingdings" w:hint="default"/>
      </w:rPr>
    </w:lvl>
  </w:abstractNum>
  <w:abstractNum w:abstractNumId="4" w15:restartNumberingAfterBreak="0">
    <w:nsid w:val="1CD3788B"/>
    <w:multiLevelType w:val="hybridMultilevel"/>
    <w:tmpl w:val="82462AA0"/>
    <w:lvl w:ilvl="0" w:tplc="24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74"/>
        </w:tabs>
        <w:ind w:left="374" w:hanging="360"/>
      </w:pPr>
      <w:rPr>
        <w:rFonts w:ascii="Courier New" w:hAnsi="Courier New" w:cs="Courier New" w:hint="default"/>
      </w:rPr>
    </w:lvl>
    <w:lvl w:ilvl="2" w:tplc="0C0A0005" w:tentative="1">
      <w:start w:val="1"/>
      <w:numFmt w:val="bullet"/>
      <w:lvlText w:val=""/>
      <w:lvlJc w:val="left"/>
      <w:pPr>
        <w:tabs>
          <w:tab w:val="num" w:pos="1094"/>
        </w:tabs>
        <w:ind w:left="1094" w:hanging="360"/>
      </w:pPr>
      <w:rPr>
        <w:rFonts w:ascii="Wingdings" w:hAnsi="Wingdings" w:hint="default"/>
      </w:rPr>
    </w:lvl>
    <w:lvl w:ilvl="3" w:tplc="0C0A0001" w:tentative="1">
      <w:start w:val="1"/>
      <w:numFmt w:val="bullet"/>
      <w:lvlText w:val=""/>
      <w:lvlJc w:val="left"/>
      <w:pPr>
        <w:tabs>
          <w:tab w:val="num" w:pos="1814"/>
        </w:tabs>
        <w:ind w:left="1814" w:hanging="360"/>
      </w:pPr>
      <w:rPr>
        <w:rFonts w:ascii="Symbol" w:hAnsi="Symbol" w:hint="default"/>
      </w:rPr>
    </w:lvl>
    <w:lvl w:ilvl="4" w:tplc="0C0A0003" w:tentative="1">
      <w:start w:val="1"/>
      <w:numFmt w:val="bullet"/>
      <w:lvlText w:val="o"/>
      <w:lvlJc w:val="left"/>
      <w:pPr>
        <w:tabs>
          <w:tab w:val="num" w:pos="2534"/>
        </w:tabs>
        <w:ind w:left="2534" w:hanging="360"/>
      </w:pPr>
      <w:rPr>
        <w:rFonts w:ascii="Courier New" w:hAnsi="Courier New" w:cs="Courier New" w:hint="default"/>
      </w:rPr>
    </w:lvl>
    <w:lvl w:ilvl="5" w:tplc="0C0A0005" w:tentative="1">
      <w:start w:val="1"/>
      <w:numFmt w:val="bullet"/>
      <w:lvlText w:val=""/>
      <w:lvlJc w:val="left"/>
      <w:pPr>
        <w:tabs>
          <w:tab w:val="num" w:pos="3254"/>
        </w:tabs>
        <w:ind w:left="3254" w:hanging="360"/>
      </w:pPr>
      <w:rPr>
        <w:rFonts w:ascii="Wingdings" w:hAnsi="Wingdings" w:hint="default"/>
      </w:rPr>
    </w:lvl>
    <w:lvl w:ilvl="6" w:tplc="0C0A0001" w:tentative="1">
      <w:start w:val="1"/>
      <w:numFmt w:val="bullet"/>
      <w:lvlText w:val=""/>
      <w:lvlJc w:val="left"/>
      <w:pPr>
        <w:tabs>
          <w:tab w:val="num" w:pos="3974"/>
        </w:tabs>
        <w:ind w:left="3974" w:hanging="360"/>
      </w:pPr>
      <w:rPr>
        <w:rFonts w:ascii="Symbol" w:hAnsi="Symbol" w:hint="default"/>
      </w:rPr>
    </w:lvl>
    <w:lvl w:ilvl="7" w:tplc="0C0A0003" w:tentative="1">
      <w:start w:val="1"/>
      <w:numFmt w:val="bullet"/>
      <w:lvlText w:val="o"/>
      <w:lvlJc w:val="left"/>
      <w:pPr>
        <w:tabs>
          <w:tab w:val="num" w:pos="4694"/>
        </w:tabs>
        <w:ind w:left="4694" w:hanging="360"/>
      </w:pPr>
      <w:rPr>
        <w:rFonts w:ascii="Courier New" w:hAnsi="Courier New" w:cs="Courier New" w:hint="default"/>
      </w:rPr>
    </w:lvl>
    <w:lvl w:ilvl="8" w:tplc="0C0A0005" w:tentative="1">
      <w:start w:val="1"/>
      <w:numFmt w:val="bullet"/>
      <w:lvlText w:val=""/>
      <w:lvlJc w:val="left"/>
      <w:pPr>
        <w:tabs>
          <w:tab w:val="num" w:pos="5414"/>
        </w:tabs>
        <w:ind w:left="5414" w:hanging="360"/>
      </w:pPr>
      <w:rPr>
        <w:rFonts w:ascii="Wingdings" w:hAnsi="Wingdings" w:hint="default"/>
      </w:rPr>
    </w:lvl>
  </w:abstractNum>
  <w:abstractNum w:abstractNumId="5" w15:restartNumberingAfterBreak="0">
    <w:nsid w:val="2F005E43"/>
    <w:multiLevelType w:val="multilevel"/>
    <w:tmpl w:val="D0CE00D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F323E10"/>
    <w:multiLevelType w:val="multilevel"/>
    <w:tmpl w:val="7C703134"/>
    <w:lvl w:ilvl="0">
      <w:start w:val="1"/>
      <w:numFmt w:val="bullet"/>
      <w:lvlText w:val=""/>
      <w:lvlJc w:val="left"/>
      <w:pPr>
        <w:tabs>
          <w:tab w:val="num" w:pos="720"/>
        </w:tabs>
        <w:ind w:left="720" w:hanging="360"/>
      </w:pPr>
      <w:rPr>
        <w:rFonts w:ascii="Symbol" w:hAnsi="Symbol" w:hint="default"/>
      </w:rPr>
    </w:lvl>
    <w:lvl w:ilvl="1">
      <w:start w:val="1"/>
      <w:numFmt w:val="lowerLetter"/>
      <w:lvlText w:val="%2."/>
      <w:legacy w:legacy="1" w:legacySpace="120" w:legacyIndent="360"/>
      <w:lvlJc w:val="left"/>
      <w:pPr>
        <w:ind w:left="1003" w:hanging="360"/>
      </w:pPr>
    </w:lvl>
    <w:lvl w:ilvl="2">
      <w:start w:val="1"/>
      <w:numFmt w:val="lowerRoman"/>
      <w:lvlText w:val="%3."/>
      <w:legacy w:legacy="1" w:legacySpace="120" w:legacyIndent="180"/>
      <w:lvlJc w:val="left"/>
      <w:pPr>
        <w:ind w:left="1183" w:hanging="180"/>
      </w:pPr>
    </w:lvl>
    <w:lvl w:ilvl="3">
      <w:start w:val="1"/>
      <w:numFmt w:val="decimal"/>
      <w:lvlText w:val="%4."/>
      <w:legacy w:legacy="1" w:legacySpace="120" w:legacyIndent="360"/>
      <w:lvlJc w:val="left"/>
      <w:pPr>
        <w:ind w:left="1543" w:hanging="360"/>
      </w:pPr>
    </w:lvl>
    <w:lvl w:ilvl="4">
      <w:start w:val="1"/>
      <w:numFmt w:val="lowerLetter"/>
      <w:lvlText w:val="%5."/>
      <w:legacy w:legacy="1" w:legacySpace="120" w:legacyIndent="360"/>
      <w:lvlJc w:val="left"/>
      <w:pPr>
        <w:ind w:left="1903" w:hanging="360"/>
      </w:pPr>
    </w:lvl>
    <w:lvl w:ilvl="5">
      <w:start w:val="1"/>
      <w:numFmt w:val="lowerRoman"/>
      <w:lvlText w:val="%6."/>
      <w:legacy w:legacy="1" w:legacySpace="120" w:legacyIndent="180"/>
      <w:lvlJc w:val="left"/>
      <w:pPr>
        <w:ind w:left="2083" w:hanging="180"/>
      </w:pPr>
    </w:lvl>
    <w:lvl w:ilvl="6">
      <w:start w:val="1"/>
      <w:numFmt w:val="decimal"/>
      <w:lvlText w:val="%7."/>
      <w:legacy w:legacy="1" w:legacySpace="120" w:legacyIndent="360"/>
      <w:lvlJc w:val="left"/>
      <w:pPr>
        <w:ind w:left="2443" w:hanging="360"/>
      </w:pPr>
    </w:lvl>
    <w:lvl w:ilvl="7">
      <w:start w:val="1"/>
      <w:numFmt w:val="lowerLetter"/>
      <w:lvlText w:val="%8."/>
      <w:legacy w:legacy="1" w:legacySpace="120" w:legacyIndent="360"/>
      <w:lvlJc w:val="left"/>
      <w:pPr>
        <w:ind w:left="2803" w:hanging="360"/>
      </w:pPr>
    </w:lvl>
    <w:lvl w:ilvl="8">
      <w:start w:val="1"/>
      <w:numFmt w:val="lowerRoman"/>
      <w:lvlText w:val="%9."/>
      <w:legacy w:legacy="1" w:legacySpace="120" w:legacyIndent="180"/>
      <w:lvlJc w:val="left"/>
      <w:pPr>
        <w:ind w:left="2983" w:hanging="180"/>
      </w:pPr>
    </w:lvl>
  </w:abstractNum>
  <w:abstractNum w:abstractNumId="7" w15:restartNumberingAfterBreak="0">
    <w:nsid w:val="32FD4B24"/>
    <w:multiLevelType w:val="hybridMultilevel"/>
    <w:tmpl w:val="CA04711A"/>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C3B54"/>
    <w:multiLevelType w:val="hybridMultilevel"/>
    <w:tmpl w:val="0FC8AD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AE0121"/>
    <w:multiLevelType w:val="multilevel"/>
    <w:tmpl w:val="892A7710"/>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876"/>
        </w:tabs>
        <w:ind w:left="876"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4A912C1"/>
    <w:multiLevelType w:val="hybridMultilevel"/>
    <w:tmpl w:val="BD8630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FF911A4"/>
    <w:multiLevelType w:val="hybridMultilevel"/>
    <w:tmpl w:val="C6FEA04E"/>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83FB8"/>
    <w:multiLevelType w:val="hybridMultilevel"/>
    <w:tmpl w:val="76866080"/>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45A7769"/>
    <w:multiLevelType w:val="hybridMultilevel"/>
    <w:tmpl w:val="A04C2120"/>
    <w:lvl w:ilvl="0" w:tplc="24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74"/>
        </w:tabs>
        <w:ind w:left="374" w:hanging="360"/>
      </w:pPr>
      <w:rPr>
        <w:rFonts w:ascii="Courier New" w:hAnsi="Courier New" w:cs="Courier New" w:hint="default"/>
      </w:rPr>
    </w:lvl>
    <w:lvl w:ilvl="2" w:tplc="0C0A0005" w:tentative="1">
      <w:start w:val="1"/>
      <w:numFmt w:val="bullet"/>
      <w:lvlText w:val=""/>
      <w:lvlJc w:val="left"/>
      <w:pPr>
        <w:tabs>
          <w:tab w:val="num" w:pos="1094"/>
        </w:tabs>
        <w:ind w:left="1094" w:hanging="360"/>
      </w:pPr>
      <w:rPr>
        <w:rFonts w:ascii="Wingdings" w:hAnsi="Wingdings" w:hint="default"/>
      </w:rPr>
    </w:lvl>
    <w:lvl w:ilvl="3" w:tplc="0C0A0001" w:tentative="1">
      <w:start w:val="1"/>
      <w:numFmt w:val="bullet"/>
      <w:lvlText w:val=""/>
      <w:lvlJc w:val="left"/>
      <w:pPr>
        <w:tabs>
          <w:tab w:val="num" w:pos="1814"/>
        </w:tabs>
        <w:ind w:left="1814" w:hanging="360"/>
      </w:pPr>
      <w:rPr>
        <w:rFonts w:ascii="Symbol" w:hAnsi="Symbol" w:hint="default"/>
      </w:rPr>
    </w:lvl>
    <w:lvl w:ilvl="4" w:tplc="0C0A0003" w:tentative="1">
      <w:start w:val="1"/>
      <w:numFmt w:val="bullet"/>
      <w:lvlText w:val="o"/>
      <w:lvlJc w:val="left"/>
      <w:pPr>
        <w:tabs>
          <w:tab w:val="num" w:pos="2534"/>
        </w:tabs>
        <w:ind w:left="2534" w:hanging="360"/>
      </w:pPr>
      <w:rPr>
        <w:rFonts w:ascii="Courier New" w:hAnsi="Courier New" w:cs="Courier New" w:hint="default"/>
      </w:rPr>
    </w:lvl>
    <w:lvl w:ilvl="5" w:tplc="0C0A0005" w:tentative="1">
      <w:start w:val="1"/>
      <w:numFmt w:val="bullet"/>
      <w:lvlText w:val=""/>
      <w:lvlJc w:val="left"/>
      <w:pPr>
        <w:tabs>
          <w:tab w:val="num" w:pos="3254"/>
        </w:tabs>
        <w:ind w:left="3254" w:hanging="360"/>
      </w:pPr>
      <w:rPr>
        <w:rFonts w:ascii="Wingdings" w:hAnsi="Wingdings" w:hint="default"/>
      </w:rPr>
    </w:lvl>
    <w:lvl w:ilvl="6" w:tplc="0C0A0001" w:tentative="1">
      <w:start w:val="1"/>
      <w:numFmt w:val="bullet"/>
      <w:lvlText w:val=""/>
      <w:lvlJc w:val="left"/>
      <w:pPr>
        <w:tabs>
          <w:tab w:val="num" w:pos="3974"/>
        </w:tabs>
        <w:ind w:left="3974" w:hanging="360"/>
      </w:pPr>
      <w:rPr>
        <w:rFonts w:ascii="Symbol" w:hAnsi="Symbol" w:hint="default"/>
      </w:rPr>
    </w:lvl>
    <w:lvl w:ilvl="7" w:tplc="0C0A0003" w:tentative="1">
      <w:start w:val="1"/>
      <w:numFmt w:val="bullet"/>
      <w:lvlText w:val="o"/>
      <w:lvlJc w:val="left"/>
      <w:pPr>
        <w:tabs>
          <w:tab w:val="num" w:pos="4694"/>
        </w:tabs>
        <w:ind w:left="4694" w:hanging="360"/>
      </w:pPr>
      <w:rPr>
        <w:rFonts w:ascii="Courier New" w:hAnsi="Courier New" w:cs="Courier New" w:hint="default"/>
      </w:rPr>
    </w:lvl>
    <w:lvl w:ilvl="8" w:tplc="0C0A0005" w:tentative="1">
      <w:start w:val="1"/>
      <w:numFmt w:val="bullet"/>
      <w:lvlText w:val=""/>
      <w:lvlJc w:val="left"/>
      <w:pPr>
        <w:tabs>
          <w:tab w:val="num" w:pos="5414"/>
        </w:tabs>
        <w:ind w:left="5414" w:hanging="360"/>
      </w:pPr>
      <w:rPr>
        <w:rFonts w:ascii="Wingdings" w:hAnsi="Wingdings" w:hint="default"/>
      </w:rPr>
    </w:lvl>
  </w:abstractNum>
  <w:abstractNum w:abstractNumId="14" w15:restartNumberingAfterBreak="0">
    <w:nsid w:val="74D26500"/>
    <w:multiLevelType w:val="hybridMultilevel"/>
    <w:tmpl w:val="E76A66F4"/>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0"/>
  </w:num>
  <w:num w:numId="6">
    <w:abstractNumId w:val="3"/>
  </w:num>
  <w:num w:numId="7">
    <w:abstractNumId w:val="12"/>
  </w:num>
  <w:num w:numId="8">
    <w:abstractNumId w:val="14"/>
  </w:num>
  <w:num w:numId="9">
    <w:abstractNumId w:val="11"/>
  </w:num>
  <w:num w:numId="10">
    <w:abstractNumId w:val="7"/>
  </w:num>
  <w:num w:numId="11">
    <w:abstractNumId w:val="1"/>
  </w:num>
  <w:num w:numId="12">
    <w:abstractNumId w:val="8"/>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99"/>
    <w:rsid w:val="00012B30"/>
    <w:rsid w:val="000143C7"/>
    <w:rsid w:val="000224AD"/>
    <w:rsid w:val="00023E7D"/>
    <w:rsid w:val="00027D20"/>
    <w:rsid w:val="000313D6"/>
    <w:rsid w:val="000327A1"/>
    <w:rsid w:val="00032942"/>
    <w:rsid w:val="00035713"/>
    <w:rsid w:val="00037450"/>
    <w:rsid w:val="00046E3F"/>
    <w:rsid w:val="0005157A"/>
    <w:rsid w:val="000516BB"/>
    <w:rsid w:val="000539E3"/>
    <w:rsid w:val="00053A40"/>
    <w:rsid w:val="00054659"/>
    <w:rsid w:val="00060DE0"/>
    <w:rsid w:val="00061BE7"/>
    <w:rsid w:val="00062767"/>
    <w:rsid w:val="00066EEA"/>
    <w:rsid w:val="00070FDF"/>
    <w:rsid w:val="00071415"/>
    <w:rsid w:val="00073BAB"/>
    <w:rsid w:val="00074188"/>
    <w:rsid w:val="0008107B"/>
    <w:rsid w:val="00082DC2"/>
    <w:rsid w:val="0008301E"/>
    <w:rsid w:val="00086F4E"/>
    <w:rsid w:val="00087444"/>
    <w:rsid w:val="0008792D"/>
    <w:rsid w:val="00087B71"/>
    <w:rsid w:val="000918C8"/>
    <w:rsid w:val="00092F53"/>
    <w:rsid w:val="00093C8C"/>
    <w:rsid w:val="000964BA"/>
    <w:rsid w:val="000978C1"/>
    <w:rsid w:val="000A05FF"/>
    <w:rsid w:val="000A0617"/>
    <w:rsid w:val="000A2E54"/>
    <w:rsid w:val="000B1680"/>
    <w:rsid w:val="000B347D"/>
    <w:rsid w:val="000B6985"/>
    <w:rsid w:val="000C164A"/>
    <w:rsid w:val="000C638F"/>
    <w:rsid w:val="000D2ECC"/>
    <w:rsid w:val="000D5B33"/>
    <w:rsid w:val="000E036A"/>
    <w:rsid w:val="000E0385"/>
    <w:rsid w:val="000E0A3D"/>
    <w:rsid w:val="000E79BE"/>
    <w:rsid w:val="000F0C89"/>
    <w:rsid w:val="00100ABA"/>
    <w:rsid w:val="00103FA3"/>
    <w:rsid w:val="00106241"/>
    <w:rsid w:val="00107AC5"/>
    <w:rsid w:val="001129F3"/>
    <w:rsid w:val="001137B6"/>
    <w:rsid w:val="00117A4D"/>
    <w:rsid w:val="00117A88"/>
    <w:rsid w:val="00117E37"/>
    <w:rsid w:val="001222BB"/>
    <w:rsid w:val="00125677"/>
    <w:rsid w:val="00127751"/>
    <w:rsid w:val="00130AA2"/>
    <w:rsid w:val="00130CAA"/>
    <w:rsid w:val="00133669"/>
    <w:rsid w:val="0013758C"/>
    <w:rsid w:val="0014322A"/>
    <w:rsid w:val="001438DA"/>
    <w:rsid w:val="001442ED"/>
    <w:rsid w:val="0014616E"/>
    <w:rsid w:val="00146B0D"/>
    <w:rsid w:val="001473FD"/>
    <w:rsid w:val="0015370C"/>
    <w:rsid w:val="00155F9F"/>
    <w:rsid w:val="001575AB"/>
    <w:rsid w:val="001623CD"/>
    <w:rsid w:val="00165B3A"/>
    <w:rsid w:val="00172678"/>
    <w:rsid w:val="0017427A"/>
    <w:rsid w:val="00174BFE"/>
    <w:rsid w:val="00174FC9"/>
    <w:rsid w:val="001802DB"/>
    <w:rsid w:val="001848AF"/>
    <w:rsid w:val="00191DF0"/>
    <w:rsid w:val="00195EE5"/>
    <w:rsid w:val="001976E5"/>
    <w:rsid w:val="001A5CFF"/>
    <w:rsid w:val="001A63D4"/>
    <w:rsid w:val="001A64B3"/>
    <w:rsid w:val="001B0ECF"/>
    <w:rsid w:val="001B315C"/>
    <w:rsid w:val="001C0000"/>
    <w:rsid w:val="001C2806"/>
    <w:rsid w:val="001C56A6"/>
    <w:rsid w:val="001C7D71"/>
    <w:rsid w:val="001D144B"/>
    <w:rsid w:val="001D1657"/>
    <w:rsid w:val="001E23E7"/>
    <w:rsid w:val="001E5526"/>
    <w:rsid w:val="001E565A"/>
    <w:rsid w:val="001F12B4"/>
    <w:rsid w:val="001F21C4"/>
    <w:rsid w:val="001F514D"/>
    <w:rsid w:val="001F7A41"/>
    <w:rsid w:val="00200E1B"/>
    <w:rsid w:val="00204FCA"/>
    <w:rsid w:val="00206CEF"/>
    <w:rsid w:val="002125C7"/>
    <w:rsid w:val="00221866"/>
    <w:rsid w:val="0022469A"/>
    <w:rsid w:val="00225EE4"/>
    <w:rsid w:val="002271AE"/>
    <w:rsid w:val="002279C9"/>
    <w:rsid w:val="0023227A"/>
    <w:rsid w:val="002356F6"/>
    <w:rsid w:val="00236476"/>
    <w:rsid w:val="00241BB0"/>
    <w:rsid w:val="00241EA2"/>
    <w:rsid w:val="002469F0"/>
    <w:rsid w:val="0024768C"/>
    <w:rsid w:val="00247A72"/>
    <w:rsid w:val="00252A09"/>
    <w:rsid w:val="002534D1"/>
    <w:rsid w:val="0026056C"/>
    <w:rsid w:val="0026229D"/>
    <w:rsid w:val="00273856"/>
    <w:rsid w:val="0027465A"/>
    <w:rsid w:val="00276F34"/>
    <w:rsid w:val="002777D3"/>
    <w:rsid w:val="0028431E"/>
    <w:rsid w:val="0028502B"/>
    <w:rsid w:val="002853DB"/>
    <w:rsid w:val="00292735"/>
    <w:rsid w:val="00294E53"/>
    <w:rsid w:val="00294EA2"/>
    <w:rsid w:val="00295058"/>
    <w:rsid w:val="0029589D"/>
    <w:rsid w:val="002A4B48"/>
    <w:rsid w:val="002B0C37"/>
    <w:rsid w:val="002B0DFB"/>
    <w:rsid w:val="002B2A00"/>
    <w:rsid w:val="002B4C7D"/>
    <w:rsid w:val="002B71C3"/>
    <w:rsid w:val="002B7557"/>
    <w:rsid w:val="002B7A88"/>
    <w:rsid w:val="002C0ABF"/>
    <w:rsid w:val="002D01D2"/>
    <w:rsid w:val="002D3CA0"/>
    <w:rsid w:val="002E417A"/>
    <w:rsid w:val="002E6623"/>
    <w:rsid w:val="002F6237"/>
    <w:rsid w:val="002F6CEB"/>
    <w:rsid w:val="003006FE"/>
    <w:rsid w:val="003104EE"/>
    <w:rsid w:val="003106E5"/>
    <w:rsid w:val="00311DEE"/>
    <w:rsid w:val="003154D3"/>
    <w:rsid w:val="00315687"/>
    <w:rsid w:val="00316E3C"/>
    <w:rsid w:val="00322D3D"/>
    <w:rsid w:val="00325968"/>
    <w:rsid w:val="003302DD"/>
    <w:rsid w:val="00334704"/>
    <w:rsid w:val="003359F0"/>
    <w:rsid w:val="00340E6D"/>
    <w:rsid w:val="00344F28"/>
    <w:rsid w:val="00345408"/>
    <w:rsid w:val="00345A6C"/>
    <w:rsid w:val="0034639F"/>
    <w:rsid w:val="00346414"/>
    <w:rsid w:val="00355C2E"/>
    <w:rsid w:val="00360B96"/>
    <w:rsid w:val="00362EFB"/>
    <w:rsid w:val="00363BA9"/>
    <w:rsid w:val="00365C0D"/>
    <w:rsid w:val="003669AF"/>
    <w:rsid w:val="00366E93"/>
    <w:rsid w:val="00367C9E"/>
    <w:rsid w:val="003816DB"/>
    <w:rsid w:val="00383DA1"/>
    <w:rsid w:val="00386598"/>
    <w:rsid w:val="003A1D15"/>
    <w:rsid w:val="003A37C0"/>
    <w:rsid w:val="003B0093"/>
    <w:rsid w:val="003B12F9"/>
    <w:rsid w:val="003B58AF"/>
    <w:rsid w:val="003C1889"/>
    <w:rsid w:val="003C24B6"/>
    <w:rsid w:val="003C39D3"/>
    <w:rsid w:val="003C493A"/>
    <w:rsid w:val="003C6B00"/>
    <w:rsid w:val="003C76B2"/>
    <w:rsid w:val="003D089E"/>
    <w:rsid w:val="003D42B3"/>
    <w:rsid w:val="003D5C1F"/>
    <w:rsid w:val="003D5E4E"/>
    <w:rsid w:val="003E0D3D"/>
    <w:rsid w:val="003E130C"/>
    <w:rsid w:val="003F3799"/>
    <w:rsid w:val="003F38AD"/>
    <w:rsid w:val="003F423A"/>
    <w:rsid w:val="003F644C"/>
    <w:rsid w:val="00410AE9"/>
    <w:rsid w:val="0041681D"/>
    <w:rsid w:val="0042124D"/>
    <w:rsid w:val="00421CE7"/>
    <w:rsid w:val="00422605"/>
    <w:rsid w:val="00423158"/>
    <w:rsid w:val="00423DBC"/>
    <w:rsid w:val="00424F6E"/>
    <w:rsid w:val="004316E4"/>
    <w:rsid w:val="00436892"/>
    <w:rsid w:val="00436C3E"/>
    <w:rsid w:val="004403F9"/>
    <w:rsid w:val="00441078"/>
    <w:rsid w:val="00450862"/>
    <w:rsid w:val="004552CE"/>
    <w:rsid w:val="0045735D"/>
    <w:rsid w:val="00463AF3"/>
    <w:rsid w:val="00463BD3"/>
    <w:rsid w:val="004678D2"/>
    <w:rsid w:val="00472F5D"/>
    <w:rsid w:val="00475082"/>
    <w:rsid w:val="004755C6"/>
    <w:rsid w:val="00475BBB"/>
    <w:rsid w:val="0047626C"/>
    <w:rsid w:val="00480868"/>
    <w:rsid w:val="0048378B"/>
    <w:rsid w:val="00484D86"/>
    <w:rsid w:val="004857AC"/>
    <w:rsid w:val="004876B9"/>
    <w:rsid w:val="004919D8"/>
    <w:rsid w:val="004922CD"/>
    <w:rsid w:val="00493933"/>
    <w:rsid w:val="00497820"/>
    <w:rsid w:val="004A2475"/>
    <w:rsid w:val="004A6426"/>
    <w:rsid w:val="004B2F71"/>
    <w:rsid w:val="004B3284"/>
    <w:rsid w:val="004B715D"/>
    <w:rsid w:val="004C026D"/>
    <w:rsid w:val="004C3AFD"/>
    <w:rsid w:val="004C5C2A"/>
    <w:rsid w:val="004C659C"/>
    <w:rsid w:val="004C6D29"/>
    <w:rsid w:val="004C72DE"/>
    <w:rsid w:val="004C76E6"/>
    <w:rsid w:val="004D001B"/>
    <w:rsid w:val="004D4070"/>
    <w:rsid w:val="004D4F16"/>
    <w:rsid w:val="004D7D9B"/>
    <w:rsid w:val="004E4E8B"/>
    <w:rsid w:val="004F080C"/>
    <w:rsid w:val="004F0CA9"/>
    <w:rsid w:val="004F1104"/>
    <w:rsid w:val="004F6CC3"/>
    <w:rsid w:val="004F716A"/>
    <w:rsid w:val="00500BBB"/>
    <w:rsid w:val="005020DA"/>
    <w:rsid w:val="00505B42"/>
    <w:rsid w:val="00505CA4"/>
    <w:rsid w:val="005101D7"/>
    <w:rsid w:val="005149C3"/>
    <w:rsid w:val="00516015"/>
    <w:rsid w:val="005171B8"/>
    <w:rsid w:val="00523CF2"/>
    <w:rsid w:val="00526189"/>
    <w:rsid w:val="00526CD0"/>
    <w:rsid w:val="00530A75"/>
    <w:rsid w:val="005417C5"/>
    <w:rsid w:val="0054239D"/>
    <w:rsid w:val="00551310"/>
    <w:rsid w:val="00552DBB"/>
    <w:rsid w:val="00553A7D"/>
    <w:rsid w:val="00555522"/>
    <w:rsid w:val="005560BD"/>
    <w:rsid w:val="00561974"/>
    <w:rsid w:val="00563104"/>
    <w:rsid w:val="005654BF"/>
    <w:rsid w:val="0057205B"/>
    <w:rsid w:val="00576B12"/>
    <w:rsid w:val="005819F8"/>
    <w:rsid w:val="005829DF"/>
    <w:rsid w:val="00583521"/>
    <w:rsid w:val="00583E2E"/>
    <w:rsid w:val="00584E22"/>
    <w:rsid w:val="00585405"/>
    <w:rsid w:val="00586A54"/>
    <w:rsid w:val="005879F6"/>
    <w:rsid w:val="00592855"/>
    <w:rsid w:val="005949DF"/>
    <w:rsid w:val="00595D1C"/>
    <w:rsid w:val="005A0095"/>
    <w:rsid w:val="005A22F5"/>
    <w:rsid w:val="005A454A"/>
    <w:rsid w:val="005A47C3"/>
    <w:rsid w:val="005A6BCC"/>
    <w:rsid w:val="005A73D1"/>
    <w:rsid w:val="005B0865"/>
    <w:rsid w:val="005B0DCA"/>
    <w:rsid w:val="005B4190"/>
    <w:rsid w:val="005C254E"/>
    <w:rsid w:val="005C6FB5"/>
    <w:rsid w:val="005D1C08"/>
    <w:rsid w:val="005D2291"/>
    <w:rsid w:val="005D45A4"/>
    <w:rsid w:val="005E2B01"/>
    <w:rsid w:val="005F1A67"/>
    <w:rsid w:val="005F4631"/>
    <w:rsid w:val="005F4E9A"/>
    <w:rsid w:val="005F6FF3"/>
    <w:rsid w:val="005F78FB"/>
    <w:rsid w:val="00600094"/>
    <w:rsid w:val="00600BE1"/>
    <w:rsid w:val="00604457"/>
    <w:rsid w:val="0060549D"/>
    <w:rsid w:val="006115D2"/>
    <w:rsid w:val="006125C0"/>
    <w:rsid w:val="00626883"/>
    <w:rsid w:val="00643686"/>
    <w:rsid w:val="00647746"/>
    <w:rsid w:val="0065010B"/>
    <w:rsid w:val="006553DD"/>
    <w:rsid w:val="00656044"/>
    <w:rsid w:val="00656059"/>
    <w:rsid w:val="00657C59"/>
    <w:rsid w:val="00662090"/>
    <w:rsid w:val="00662F1C"/>
    <w:rsid w:val="006713DD"/>
    <w:rsid w:val="00674592"/>
    <w:rsid w:val="00676121"/>
    <w:rsid w:val="006815BB"/>
    <w:rsid w:val="0068188B"/>
    <w:rsid w:val="00683236"/>
    <w:rsid w:val="006859F9"/>
    <w:rsid w:val="00685C88"/>
    <w:rsid w:val="00685D1E"/>
    <w:rsid w:val="00685DE1"/>
    <w:rsid w:val="006869DD"/>
    <w:rsid w:val="00687580"/>
    <w:rsid w:val="006941A2"/>
    <w:rsid w:val="0069617D"/>
    <w:rsid w:val="0069719D"/>
    <w:rsid w:val="006A5252"/>
    <w:rsid w:val="006B7172"/>
    <w:rsid w:val="006C0BB8"/>
    <w:rsid w:val="006C386C"/>
    <w:rsid w:val="006C76DB"/>
    <w:rsid w:val="006D0122"/>
    <w:rsid w:val="006D20A7"/>
    <w:rsid w:val="006D4611"/>
    <w:rsid w:val="006D5E26"/>
    <w:rsid w:val="006F0FED"/>
    <w:rsid w:val="006F2F2E"/>
    <w:rsid w:val="00700565"/>
    <w:rsid w:val="00700E44"/>
    <w:rsid w:val="007014B4"/>
    <w:rsid w:val="00702965"/>
    <w:rsid w:val="00707B8F"/>
    <w:rsid w:val="00712162"/>
    <w:rsid w:val="0071434A"/>
    <w:rsid w:val="00714F05"/>
    <w:rsid w:val="007157F2"/>
    <w:rsid w:val="00716BF4"/>
    <w:rsid w:val="007265D8"/>
    <w:rsid w:val="00731BB1"/>
    <w:rsid w:val="00744BD2"/>
    <w:rsid w:val="00746594"/>
    <w:rsid w:val="00747088"/>
    <w:rsid w:val="0074773E"/>
    <w:rsid w:val="00751BA1"/>
    <w:rsid w:val="00751F78"/>
    <w:rsid w:val="00754E64"/>
    <w:rsid w:val="0076033F"/>
    <w:rsid w:val="00762BE9"/>
    <w:rsid w:val="007638F5"/>
    <w:rsid w:val="00764C77"/>
    <w:rsid w:val="00765147"/>
    <w:rsid w:val="00765512"/>
    <w:rsid w:val="00765DED"/>
    <w:rsid w:val="00765E98"/>
    <w:rsid w:val="0076696F"/>
    <w:rsid w:val="007710F3"/>
    <w:rsid w:val="00771F62"/>
    <w:rsid w:val="00774141"/>
    <w:rsid w:val="00774F6D"/>
    <w:rsid w:val="00785B64"/>
    <w:rsid w:val="0078785A"/>
    <w:rsid w:val="00790027"/>
    <w:rsid w:val="0079108B"/>
    <w:rsid w:val="00793CEA"/>
    <w:rsid w:val="00797BBC"/>
    <w:rsid w:val="007A0EA0"/>
    <w:rsid w:val="007A149C"/>
    <w:rsid w:val="007A1A27"/>
    <w:rsid w:val="007B1DE4"/>
    <w:rsid w:val="007B68EA"/>
    <w:rsid w:val="007B6D35"/>
    <w:rsid w:val="007C044F"/>
    <w:rsid w:val="007C0704"/>
    <w:rsid w:val="007D7F4B"/>
    <w:rsid w:val="007E0DAE"/>
    <w:rsid w:val="007E137E"/>
    <w:rsid w:val="007E2BDA"/>
    <w:rsid w:val="007E3030"/>
    <w:rsid w:val="007E4F40"/>
    <w:rsid w:val="007E7EF8"/>
    <w:rsid w:val="00802B54"/>
    <w:rsid w:val="0080316E"/>
    <w:rsid w:val="00804F2D"/>
    <w:rsid w:val="00816F4B"/>
    <w:rsid w:val="00821DE6"/>
    <w:rsid w:val="00825108"/>
    <w:rsid w:val="008368E1"/>
    <w:rsid w:val="008372FC"/>
    <w:rsid w:val="008377E8"/>
    <w:rsid w:val="00840BC3"/>
    <w:rsid w:val="00841620"/>
    <w:rsid w:val="00853283"/>
    <w:rsid w:val="00855ABC"/>
    <w:rsid w:val="00857965"/>
    <w:rsid w:val="00862359"/>
    <w:rsid w:val="008631B7"/>
    <w:rsid w:val="008726A1"/>
    <w:rsid w:val="00872F15"/>
    <w:rsid w:val="00873064"/>
    <w:rsid w:val="00873DF2"/>
    <w:rsid w:val="008747A0"/>
    <w:rsid w:val="00876528"/>
    <w:rsid w:val="0088510D"/>
    <w:rsid w:val="00885448"/>
    <w:rsid w:val="0088649F"/>
    <w:rsid w:val="008A037A"/>
    <w:rsid w:val="008A0ABD"/>
    <w:rsid w:val="008A22E8"/>
    <w:rsid w:val="008A5808"/>
    <w:rsid w:val="008A60F2"/>
    <w:rsid w:val="008A7C3F"/>
    <w:rsid w:val="008B06E7"/>
    <w:rsid w:val="008B5BF6"/>
    <w:rsid w:val="008B63F6"/>
    <w:rsid w:val="008C42DF"/>
    <w:rsid w:val="008D6934"/>
    <w:rsid w:val="008D6D92"/>
    <w:rsid w:val="008E197B"/>
    <w:rsid w:val="008E2A0B"/>
    <w:rsid w:val="008E30E0"/>
    <w:rsid w:val="008F001E"/>
    <w:rsid w:val="008F1E7F"/>
    <w:rsid w:val="008F3F6F"/>
    <w:rsid w:val="008F695F"/>
    <w:rsid w:val="00900977"/>
    <w:rsid w:val="00904A0F"/>
    <w:rsid w:val="00905394"/>
    <w:rsid w:val="00906017"/>
    <w:rsid w:val="00906162"/>
    <w:rsid w:val="00910C7C"/>
    <w:rsid w:val="00915683"/>
    <w:rsid w:val="00916457"/>
    <w:rsid w:val="009263FE"/>
    <w:rsid w:val="00926B27"/>
    <w:rsid w:val="0093070B"/>
    <w:rsid w:val="00931735"/>
    <w:rsid w:val="00934A69"/>
    <w:rsid w:val="00937B3B"/>
    <w:rsid w:val="00941591"/>
    <w:rsid w:val="0094294C"/>
    <w:rsid w:val="0094385F"/>
    <w:rsid w:val="0094461A"/>
    <w:rsid w:val="0094553C"/>
    <w:rsid w:val="009467C8"/>
    <w:rsid w:val="0095121A"/>
    <w:rsid w:val="0095505F"/>
    <w:rsid w:val="0096034A"/>
    <w:rsid w:val="009639C6"/>
    <w:rsid w:val="00971619"/>
    <w:rsid w:val="00974097"/>
    <w:rsid w:val="00975C10"/>
    <w:rsid w:val="00980188"/>
    <w:rsid w:val="00980974"/>
    <w:rsid w:val="00980DC6"/>
    <w:rsid w:val="00981C0F"/>
    <w:rsid w:val="00983D13"/>
    <w:rsid w:val="00983E42"/>
    <w:rsid w:val="009851E6"/>
    <w:rsid w:val="00985F59"/>
    <w:rsid w:val="00991302"/>
    <w:rsid w:val="00993CC5"/>
    <w:rsid w:val="009965FF"/>
    <w:rsid w:val="00996CE5"/>
    <w:rsid w:val="00997ABB"/>
    <w:rsid w:val="009A005A"/>
    <w:rsid w:val="009A1D42"/>
    <w:rsid w:val="009A22DF"/>
    <w:rsid w:val="009A72B6"/>
    <w:rsid w:val="009A756A"/>
    <w:rsid w:val="009B3847"/>
    <w:rsid w:val="009B5A8D"/>
    <w:rsid w:val="009C2F7D"/>
    <w:rsid w:val="009C797F"/>
    <w:rsid w:val="009D140E"/>
    <w:rsid w:val="009D3F62"/>
    <w:rsid w:val="009D4E99"/>
    <w:rsid w:val="009D6A71"/>
    <w:rsid w:val="009D6E4A"/>
    <w:rsid w:val="009D7150"/>
    <w:rsid w:val="009D7E47"/>
    <w:rsid w:val="009E0121"/>
    <w:rsid w:val="009E588D"/>
    <w:rsid w:val="009E6AEA"/>
    <w:rsid w:val="009E7F74"/>
    <w:rsid w:val="009F1763"/>
    <w:rsid w:val="009F1C72"/>
    <w:rsid w:val="009F47EA"/>
    <w:rsid w:val="009F7206"/>
    <w:rsid w:val="00A01CC0"/>
    <w:rsid w:val="00A1023A"/>
    <w:rsid w:val="00A15A2D"/>
    <w:rsid w:val="00A16728"/>
    <w:rsid w:val="00A16D67"/>
    <w:rsid w:val="00A1714A"/>
    <w:rsid w:val="00A176A7"/>
    <w:rsid w:val="00A24029"/>
    <w:rsid w:val="00A2561B"/>
    <w:rsid w:val="00A30BCD"/>
    <w:rsid w:val="00A31951"/>
    <w:rsid w:val="00A3344B"/>
    <w:rsid w:val="00A34725"/>
    <w:rsid w:val="00A34796"/>
    <w:rsid w:val="00A403C3"/>
    <w:rsid w:val="00A41613"/>
    <w:rsid w:val="00A441F7"/>
    <w:rsid w:val="00A478D4"/>
    <w:rsid w:val="00A50104"/>
    <w:rsid w:val="00A50FDD"/>
    <w:rsid w:val="00A54362"/>
    <w:rsid w:val="00A54844"/>
    <w:rsid w:val="00A56F42"/>
    <w:rsid w:val="00A60EE4"/>
    <w:rsid w:val="00A63D5E"/>
    <w:rsid w:val="00A64C3F"/>
    <w:rsid w:val="00A66828"/>
    <w:rsid w:val="00A70F62"/>
    <w:rsid w:val="00A74138"/>
    <w:rsid w:val="00A742D8"/>
    <w:rsid w:val="00A80FB3"/>
    <w:rsid w:val="00A82A03"/>
    <w:rsid w:val="00A8322A"/>
    <w:rsid w:val="00A8509E"/>
    <w:rsid w:val="00A86BC0"/>
    <w:rsid w:val="00A90BC9"/>
    <w:rsid w:val="00A9304A"/>
    <w:rsid w:val="00A95E51"/>
    <w:rsid w:val="00A973C3"/>
    <w:rsid w:val="00AA07F5"/>
    <w:rsid w:val="00AA28CA"/>
    <w:rsid w:val="00AA6840"/>
    <w:rsid w:val="00AB2080"/>
    <w:rsid w:val="00AB3B4A"/>
    <w:rsid w:val="00AB68E6"/>
    <w:rsid w:val="00AC03AF"/>
    <w:rsid w:val="00AC4709"/>
    <w:rsid w:val="00AC47C7"/>
    <w:rsid w:val="00AD4BF6"/>
    <w:rsid w:val="00AD5C60"/>
    <w:rsid w:val="00AD5DAD"/>
    <w:rsid w:val="00AE03A8"/>
    <w:rsid w:val="00AF2357"/>
    <w:rsid w:val="00AF2DC8"/>
    <w:rsid w:val="00AF61AA"/>
    <w:rsid w:val="00AF7ED1"/>
    <w:rsid w:val="00B00576"/>
    <w:rsid w:val="00B02298"/>
    <w:rsid w:val="00B03672"/>
    <w:rsid w:val="00B10D45"/>
    <w:rsid w:val="00B14D8D"/>
    <w:rsid w:val="00B16165"/>
    <w:rsid w:val="00B20C9E"/>
    <w:rsid w:val="00B2287C"/>
    <w:rsid w:val="00B2300E"/>
    <w:rsid w:val="00B232AC"/>
    <w:rsid w:val="00B23980"/>
    <w:rsid w:val="00B24388"/>
    <w:rsid w:val="00B3227F"/>
    <w:rsid w:val="00B32923"/>
    <w:rsid w:val="00B3476F"/>
    <w:rsid w:val="00B35E35"/>
    <w:rsid w:val="00B369E6"/>
    <w:rsid w:val="00B43D92"/>
    <w:rsid w:val="00B46075"/>
    <w:rsid w:val="00B51F32"/>
    <w:rsid w:val="00B54B7A"/>
    <w:rsid w:val="00B6057A"/>
    <w:rsid w:val="00B60A06"/>
    <w:rsid w:val="00B63120"/>
    <w:rsid w:val="00B6466C"/>
    <w:rsid w:val="00B64852"/>
    <w:rsid w:val="00B6647D"/>
    <w:rsid w:val="00B70E50"/>
    <w:rsid w:val="00B713FB"/>
    <w:rsid w:val="00B7227B"/>
    <w:rsid w:val="00B757E5"/>
    <w:rsid w:val="00B768B9"/>
    <w:rsid w:val="00B83A28"/>
    <w:rsid w:val="00B845E8"/>
    <w:rsid w:val="00B87F51"/>
    <w:rsid w:val="00B92602"/>
    <w:rsid w:val="00B944D9"/>
    <w:rsid w:val="00B94F68"/>
    <w:rsid w:val="00BA0010"/>
    <w:rsid w:val="00BA32DC"/>
    <w:rsid w:val="00BA679B"/>
    <w:rsid w:val="00BB0AE1"/>
    <w:rsid w:val="00BB3A27"/>
    <w:rsid w:val="00BB7651"/>
    <w:rsid w:val="00BC10F6"/>
    <w:rsid w:val="00BC28F2"/>
    <w:rsid w:val="00BC2F2A"/>
    <w:rsid w:val="00BC52A0"/>
    <w:rsid w:val="00BD0981"/>
    <w:rsid w:val="00BD1E66"/>
    <w:rsid w:val="00BD5AD8"/>
    <w:rsid w:val="00BE20C5"/>
    <w:rsid w:val="00BE32F6"/>
    <w:rsid w:val="00BE5A5B"/>
    <w:rsid w:val="00BE6F99"/>
    <w:rsid w:val="00BF0AFA"/>
    <w:rsid w:val="00BF2ED8"/>
    <w:rsid w:val="00BF4631"/>
    <w:rsid w:val="00BF4B39"/>
    <w:rsid w:val="00BF62E1"/>
    <w:rsid w:val="00BF644F"/>
    <w:rsid w:val="00BF6ED0"/>
    <w:rsid w:val="00C00900"/>
    <w:rsid w:val="00C011F7"/>
    <w:rsid w:val="00C032E9"/>
    <w:rsid w:val="00C04E9F"/>
    <w:rsid w:val="00C06A99"/>
    <w:rsid w:val="00C07B9C"/>
    <w:rsid w:val="00C10CEF"/>
    <w:rsid w:val="00C1156F"/>
    <w:rsid w:val="00C159D8"/>
    <w:rsid w:val="00C168F2"/>
    <w:rsid w:val="00C20CEF"/>
    <w:rsid w:val="00C21196"/>
    <w:rsid w:val="00C223D1"/>
    <w:rsid w:val="00C2581C"/>
    <w:rsid w:val="00C30E36"/>
    <w:rsid w:val="00C31360"/>
    <w:rsid w:val="00C33CB8"/>
    <w:rsid w:val="00C379AC"/>
    <w:rsid w:val="00C4163B"/>
    <w:rsid w:val="00C421B4"/>
    <w:rsid w:val="00C42F00"/>
    <w:rsid w:val="00C53490"/>
    <w:rsid w:val="00C60DE2"/>
    <w:rsid w:val="00C60E78"/>
    <w:rsid w:val="00C62F0D"/>
    <w:rsid w:val="00C63069"/>
    <w:rsid w:val="00C6568C"/>
    <w:rsid w:val="00C66305"/>
    <w:rsid w:val="00C664F4"/>
    <w:rsid w:val="00C70ADB"/>
    <w:rsid w:val="00C718EB"/>
    <w:rsid w:val="00C74737"/>
    <w:rsid w:val="00C74EF0"/>
    <w:rsid w:val="00C805A3"/>
    <w:rsid w:val="00C80A81"/>
    <w:rsid w:val="00C82019"/>
    <w:rsid w:val="00C837BD"/>
    <w:rsid w:val="00C90EC2"/>
    <w:rsid w:val="00CA76B9"/>
    <w:rsid w:val="00CB1BE6"/>
    <w:rsid w:val="00CB3CFE"/>
    <w:rsid w:val="00CB7081"/>
    <w:rsid w:val="00CC29F1"/>
    <w:rsid w:val="00CC4D23"/>
    <w:rsid w:val="00CC649B"/>
    <w:rsid w:val="00CC72DC"/>
    <w:rsid w:val="00CC7ADB"/>
    <w:rsid w:val="00CD1B51"/>
    <w:rsid w:val="00CD1C35"/>
    <w:rsid w:val="00CE2205"/>
    <w:rsid w:val="00CE6666"/>
    <w:rsid w:val="00CF0D00"/>
    <w:rsid w:val="00CF33B1"/>
    <w:rsid w:val="00CF59D9"/>
    <w:rsid w:val="00D24204"/>
    <w:rsid w:val="00D30310"/>
    <w:rsid w:val="00D30A72"/>
    <w:rsid w:val="00D32945"/>
    <w:rsid w:val="00D3298F"/>
    <w:rsid w:val="00D33EEC"/>
    <w:rsid w:val="00D379E9"/>
    <w:rsid w:val="00D43AB2"/>
    <w:rsid w:val="00D44CB5"/>
    <w:rsid w:val="00D52A99"/>
    <w:rsid w:val="00D54330"/>
    <w:rsid w:val="00D54FE5"/>
    <w:rsid w:val="00D55F46"/>
    <w:rsid w:val="00D56F7E"/>
    <w:rsid w:val="00D57129"/>
    <w:rsid w:val="00D6635D"/>
    <w:rsid w:val="00D70844"/>
    <w:rsid w:val="00D734D7"/>
    <w:rsid w:val="00D76248"/>
    <w:rsid w:val="00D763F3"/>
    <w:rsid w:val="00D77942"/>
    <w:rsid w:val="00D80C9F"/>
    <w:rsid w:val="00D80EF5"/>
    <w:rsid w:val="00D876CE"/>
    <w:rsid w:val="00D87A7E"/>
    <w:rsid w:val="00D9129D"/>
    <w:rsid w:val="00D944C5"/>
    <w:rsid w:val="00D961DA"/>
    <w:rsid w:val="00D96941"/>
    <w:rsid w:val="00D97DF7"/>
    <w:rsid w:val="00DA1343"/>
    <w:rsid w:val="00DA5994"/>
    <w:rsid w:val="00DA799D"/>
    <w:rsid w:val="00DB1CE4"/>
    <w:rsid w:val="00DB6A12"/>
    <w:rsid w:val="00DB6ACB"/>
    <w:rsid w:val="00DC03AE"/>
    <w:rsid w:val="00DD45E3"/>
    <w:rsid w:val="00DD517A"/>
    <w:rsid w:val="00DD62D1"/>
    <w:rsid w:val="00DE0598"/>
    <w:rsid w:val="00DE1FA3"/>
    <w:rsid w:val="00DE7B6D"/>
    <w:rsid w:val="00DE7DEE"/>
    <w:rsid w:val="00DF0F2D"/>
    <w:rsid w:val="00DF24AC"/>
    <w:rsid w:val="00DF2E66"/>
    <w:rsid w:val="00DF3C57"/>
    <w:rsid w:val="00DF3FAD"/>
    <w:rsid w:val="00DF4213"/>
    <w:rsid w:val="00DF5628"/>
    <w:rsid w:val="00E00705"/>
    <w:rsid w:val="00E00F9D"/>
    <w:rsid w:val="00E010F0"/>
    <w:rsid w:val="00E0165C"/>
    <w:rsid w:val="00E0486F"/>
    <w:rsid w:val="00E10D73"/>
    <w:rsid w:val="00E1343A"/>
    <w:rsid w:val="00E201C8"/>
    <w:rsid w:val="00E221BF"/>
    <w:rsid w:val="00E254F1"/>
    <w:rsid w:val="00E25554"/>
    <w:rsid w:val="00E26BEB"/>
    <w:rsid w:val="00E30D88"/>
    <w:rsid w:val="00E37069"/>
    <w:rsid w:val="00E432D3"/>
    <w:rsid w:val="00E517CB"/>
    <w:rsid w:val="00E56659"/>
    <w:rsid w:val="00E63946"/>
    <w:rsid w:val="00E63D21"/>
    <w:rsid w:val="00E71B41"/>
    <w:rsid w:val="00E80BD1"/>
    <w:rsid w:val="00E86E84"/>
    <w:rsid w:val="00E9169A"/>
    <w:rsid w:val="00E91B15"/>
    <w:rsid w:val="00E928BB"/>
    <w:rsid w:val="00E9314E"/>
    <w:rsid w:val="00E94FFC"/>
    <w:rsid w:val="00EA5BDD"/>
    <w:rsid w:val="00EA690B"/>
    <w:rsid w:val="00EB235D"/>
    <w:rsid w:val="00EB3C61"/>
    <w:rsid w:val="00EB4304"/>
    <w:rsid w:val="00EB4DD0"/>
    <w:rsid w:val="00EB67C3"/>
    <w:rsid w:val="00EB7510"/>
    <w:rsid w:val="00EC4385"/>
    <w:rsid w:val="00EC43A5"/>
    <w:rsid w:val="00EC445B"/>
    <w:rsid w:val="00ED0A03"/>
    <w:rsid w:val="00ED30B3"/>
    <w:rsid w:val="00ED3CEC"/>
    <w:rsid w:val="00ED6C62"/>
    <w:rsid w:val="00ED6D58"/>
    <w:rsid w:val="00EE1666"/>
    <w:rsid w:val="00EE29E4"/>
    <w:rsid w:val="00EE3808"/>
    <w:rsid w:val="00EE442D"/>
    <w:rsid w:val="00EE504D"/>
    <w:rsid w:val="00EE6E12"/>
    <w:rsid w:val="00EF12EA"/>
    <w:rsid w:val="00EF2C78"/>
    <w:rsid w:val="00EF3136"/>
    <w:rsid w:val="00EF341A"/>
    <w:rsid w:val="00EF351B"/>
    <w:rsid w:val="00EF3BF7"/>
    <w:rsid w:val="00EF3D4F"/>
    <w:rsid w:val="00EF4983"/>
    <w:rsid w:val="00EF6809"/>
    <w:rsid w:val="00EF6F31"/>
    <w:rsid w:val="00EF7A21"/>
    <w:rsid w:val="00F003C7"/>
    <w:rsid w:val="00F01AA0"/>
    <w:rsid w:val="00F036CF"/>
    <w:rsid w:val="00F07811"/>
    <w:rsid w:val="00F109D6"/>
    <w:rsid w:val="00F11F00"/>
    <w:rsid w:val="00F21D1B"/>
    <w:rsid w:val="00F21F88"/>
    <w:rsid w:val="00F226CE"/>
    <w:rsid w:val="00F26317"/>
    <w:rsid w:val="00F30CCC"/>
    <w:rsid w:val="00F30E4B"/>
    <w:rsid w:val="00F31A2A"/>
    <w:rsid w:val="00F31C95"/>
    <w:rsid w:val="00F3238C"/>
    <w:rsid w:val="00F33FC3"/>
    <w:rsid w:val="00F3431A"/>
    <w:rsid w:val="00F41628"/>
    <w:rsid w:val="00F44D20"/>
    <w:rsid w:val="00F46C31"/>
    <w:rsid w:val="00F46D35"/>
    <w:rsid w:val="00F50967"/>
    <w:rsid w:val="00F52228"/>
    <w:rsid w:val="00F5268A"/>
    <w:rsid w:val="00F545E3"/>
    <w:rsid w:val="00F60C5B"/>
    <w:rsid w:val="00F60F08"/>
    <w:rsid w:val="00F676E6"/>
    <w:rsid w:val="00F722C3"/>
    <w:rsid w:val="00F7420A"/>
    <w:rsid w:val="00F75159"/>
    <w:rsid w:val="00F77354"/>
    <w:rsid w:val="00F77602"/>
    <w:rsid w:val="00F822EB"/>
    <w:rsid w:val="00F84FA2"/>
    <w:rsid w:val="00F85125"/>
    <w:rsid w:val="00F85A98"/>
    <w:rsid w:val="00F87896"/>
    <w:rsid w:val="00F936DC"/>
    <w:rsid w:val="00F94CE0"/>
    <w:rsid w:val="00FA09F3"/>
    <w:rsid w:val="00FA16B0"/>
    <w:rsid w:val="00FA70DB"/>
    <w:rsid w:val="00FB228D"/>
    <w:rsid w:val="00FD182C"/>
    <w:rsid w:val="00FD220B"/>
    <w:rsid w:val="00FD263A"/>
    <w:rsid w:val="00FE30A6"/>
    <w:rsid w:val="00FE3A34"/>
    <w:rsid w:val="00FE5486"/>
    <w:rsid w:val="00FE6BB7"/>
    <w:rsid w:val="00FF1275"/>
    <w:rsid w:val="00FF1C11"/>
    <w:rsid w:val="00FF7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2DEA5-37B8-4401-8158-4D0B32A8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00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41628"/>
    <w:pPr>
      <w:keepNext/>
      <w:jc w:val="center"/>
      <w:outlineLvl w:val="1"/>
    </w:pPr>
    <w:rPr>
      <w:rFonts w:ascii="Arial" w:hAnsi="Arial"/>
      <w:b/>
      <w:spacing w:val="-4"/>
      <w:position w:val="4"/>
      <w:lang w:val="es-ES_tradnl"/>
    </w:rPr>
  </w:style>
  <w:style w:type="paragraph" w:styleId="Ttulo3">
    <w:name w:val="heading 3"/>
    <w:basedOn w:val="Normal"/>
    <w:next w:val="Normal"/>
    <w:link w:val="Ttulo3Car"/>
    <w:qFormat/>
    <w:rsid w:val="00F41628"/>
    <w:pPr>
      <w:keepNext/>
      <w:jc w:val="center"/>
      <w:outlineLvl w:val="2"/>
    </w:pPr>
    <w:rPr>
      <w:rFonts w:ascii="Arial" w:hAnsi="Arial"/>
      <w:b/>
      <w:color w:val="000080"/>
      <w:sz w:val="24"/>
      <w:lang w:val="es-ES_tradnl"/>
    </w:rPr>
  </w:style>
  <w:style w:type="paragraph" w:styleId="Ttulo5">
    <w:name w:val="heading 5"/>
    <w:basedOn w:val="Normal"/>
    <w:next w:val="Normal"/>
    <w:link w:val="Ttulo5Car"/>
    <w:qFormat/>
    <w:rsid w:val="00F41628"/>
    <w:pPr>
      <w:keepNext/>
      <w:jc w:val="center"/>
      <w:outlineLvl w:val="4"/>
    </w:pPr>
    <w:rPr>
      <w:rFonts w:ascii="Arial" w:hAnsi="Arial"/>
      <w:b/>
      <w:spacing w:val="-4"/>
      <w:position w:val="4"/>
      <w:sz w:val="24"/>
      <w:lang w:val="es-ES_tradnl"/>
    </w:rPr>
  </w:style>
  <w:style w:type="paragraph" w:styleId="Ttulo6">
    <w:name w:val="heading 6"/>
    <w:basedOn w:val="Normal"/>
    <w:next w:val="Normal"/>
    <w:link w:val="Ttulo6Car"/>
    <w:uiPriority w:val="9"/>
    <w:semiHidden/>
    <w:unhideWhenUsed/>
    <w:qFormat/>
    <w:rsid w:val="002D01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79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F3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799"/>
    <w:rPr>
      <w:rFonts w:ascii="Tahoma" w:hAnsi="Tahoma" w:cs="Tahoma"/>
      <w:sz w:val="16"/>
      <w:szCs w:val="16"/>
    </w:rPr>
  </w:style>
  <w:style w:type="paragraph" w:styleId="Encabezado">
    <w:name w:val="header"/>
    <w:basedOn w:val="Normal"/>
    <w:link w:val="EncabezadoCar"/>
    <w:uiPriority w:val="99"/>
    <w:unhideWhenUsed/>
    <w:rsid w:val="008A60F2"/>
    <w:pPr>
      <w:tabs>
        <w:tab w:val="center" w:pos="4419"/>
        <w:tab w:val="right" w:pos="8838"/>
      </w:tabs>
    </w:pPr>
  </w:style>
  <w:style w:type="character" w:customStyle="1" w:styleId="EncabezadoCar">
    <w:name w:val="Encabezado Car"/>
    <w:basedOn w:val="Fuentedeprrafopredeter"/>
    <w:link w:val="Encabezado"/>
    <w:uiPriority w:val="99"/>
    <w:rsid w:val="008A60F2"/>
  </w:style>
  <w:style w:type="paragraph" w:styleId="Piedepgina">
    <w:name w:val="footer"/>
    <w:basedOn w:val="Normal"/>
    <w:link w:val="PiedepginaCar"/>
    <w:unhideWhenUsed/>
    <w:rsid w:val="008A60F2"/>
    <w:pPr>
      <w:tabs>
        <w:tab w:val="center" w:pos="4419"/>
        <w:tab w:val="right" w:pos="8838"/>
      </w:tabs>
    </w:pPr>
  </w:style>
  <w:style w:type="character" w:customStyle="1" w:styleId="PiedepginaCar">
    <w:name w:val="Pie de página Car"/>
    <w:basedOn w:val="Fuentedeprrafopredeter"/>
    <w:link w:val="Piedepgina"/>
    <w:rsid w:val="008A60F2"/>
  </w:style>
  <w:style w:type="character" w:customStyle="1" w:styleId="Ttulo2Car">
    <w:name w:val="Título 2 Car"/>
    <w:basedOn w:val="Fuentedeprrafopredeter"/>
    <w:link w:val="Ttulo2"/>
    <w:rsid w:val="00F41628"/>
    <w:rPr>
      <w:rFonts w:ascii="Arial" w:eastAsia="Times New Roman" w:hAnsi="Arial" w:cs="Times New Roman"/>
      <w:b/>
      <w:spacing w:val="-4"/>
      <w:position w:val="4"/>
      <w:sz w:val="20"/>
      <w:szCs w:val="20"/>
      <w:lang w:val="es-ES_tradnl" w:eastAsia="es-ES"/>
    </w:rPr>
  </w:style>
  <w:style w:type="character" w:customStyle="1" w:styleId="Ttulo3Car">
    <w:name w:val="Título 3 Car"/>
    <w:basedOn w:val="Fuentedeprrafopredeter"/>
    <w:link w:val="Ttulo3"/>
    <w:rsid w:val="00F41628"/>
    <w:rPr>
      <w:rFonts w:ascii="Arial" w:eastAsia="Times New Roman" w:hAnsi="Arial" w:cs="Times New Roman"/>
      <w:b/>
      <w:color w:val="000080"/>
      <w:sz w:val="24"/>
      <w:szCs w:val="20"/>
      <w:lang w:val="es-ES_tradnl" w:eastAsia="es-ES"/>
    </w:rPr>
  </w:style>
  <w:style w:type="character" w:customStyle="1" w:styleId="Ttulo5Car">
    <w:name w:val="Título 5 Car"/>
    <w:basedOn w:val="Fuentedeprrafopredeter"/>
    <w:link w:val="Ttulo5"/>
    <w:rsid w:val="00F41628"/>
    <w:rPr>
      <w:rFonts w:ascii="Arial" w:eastAsia="Times New Roman" w:hAnsi="Arial" w:cs="Times New Roman"/>
      <w:b/>
      <w:spacing w:val="-4"/>
      <w:position w:val="4"/>
      <w:sz w:val="24"/>
      <w:szCs w:val="20"/>
      <w:lang w:val="es-ES_tradnl" w:eastAsia="es-ES"/>
    </w:rPr>
  </w:style>
  <w:style w:type="paragraph" w:styleId="Textoindependiente2">
    <w:name w:val="Body Text 2"/>
    <w:basedOn w:val="Normal"/>
    <w:link w:val="Textoindependiente2Car"/>
    <w:rsid w:val="00F41628"/>
    <w:pPr>
      <w:spacing w:line="360" w:lineRule="auto"/>
      <w:jc w:val="both"/>
    </w:pPr>
    <w:rPr>
      <w:rFonts w:ascii="Arial" w:hAnsi="Arial"/>
      <w:spacing w:val="-4"/>
      <w:position w:val="4"/>
      <w:sz w:val="24"/>
      <w:lang w:val="es-ES_tradnl"/>
    </w:rPr>
  </w:style>
  <w:style w:type="character" w:customStyle="1" w:styleId="Textoindependiente2Car">
    <w:name w:val="Texto independiente 2 Car"/>
    <w:basedOn w:val="Fuentedeprrafopredeter"/>
    <w:link w:val="Textoindependiente2"/>
    <w:rsid w:val="00F41628"/>
    <w:rPr>
      <w:rFonts w:ascii="Arial" w:eastAsia="Times New Roman" w:hAnsi="Arial" w:cs="Times New Roman"/>
      <w:spacing w:val="-4"/>
      <w:position w:val="4"/>
      <w:sz w:val="24"/>
      <w:szCs w:val="20"/>
      <w:lang w:val="es-ES_tradnl" w:eastAsia="es-ES"/>
    </w:rPr>
  </w:style>
  <w:style w:type="paragraph" w:styleId="Textoindependiente">
    <w:name w:val="Body Text"/>
    <w:basedOn w:val="Normal"/>
    <w:link w:val="TextoindependienteCar"/>
    <w:rsid w:val="00F41628"/>
    <w:pPr>
      <w:jc w:val="center"/>
    </w:pPr>
    <w:rPr>
      <w:b/>
    </w:rPr>
  </w:style>
  <w:style w:type="character" w:customStyle="1" w:styleId="TextoindependienteCar">
    <w:name w:val="Texto independiente Car"/>
    <w:basedOn w:val="Fuentedeprrafopredeter"/>
    <w:link w:val="Textoindependiente"/>
    <w:rsid w:val="00F41628"/>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1A63D4"/>
    <w:pPr>
      <w:ind w:left="720"/>
      <w:contextualSpacing/>
    </w:pPr>
  </w:style>
  <w:style w:type="character" w:customStyle="1" w:styleId="Ttulo6Car">
    <w:name w:val="Título 6 Car"/>
    <w:basedOn w:val="Fuentedeprrafopredeter"/>
    <w:link w:val="Ttulo6"/>
    <w:uiPriority w:val="9"/>
    <w:semiHidden/>
    <w:rsid w:val="002D01D2"/>
    <w:rPr>
      <w:rFonts w:asciiTheme="majorHAnsi" w:eastAsiaTheme="majorEastAsia" w:hAnsiTheme="majorHAnsi" w:cstheme="majorBidi"/>
      <w:i/>
      <w:iCs/>
      <w:color w:val="243F60" w:themeColor="accent1" w:themeShade="7F"/>
      <w:sz w:val="20"/>
      <w:szCs w:val="20"/>
      <w:lang w:val="es-ES" w:eastAsia="es-ES"/>
    </w:rPr>
  </w:style>
  <w:style w:type="character" w:customStyle="1" w:styleId="Ttulo1Car">
    <w:name w:val="Título 1 Car"/>
    <w:basedOn w:val="Fuentedeprrafopredeter"/>
    <w:link w:val="Ttulo1"/>
    <w:uiPriority w:val="9"/>
    <w:rsid w:val="00900977"/>
    <w:rPr>
      <w:rFonts w:asciiTheme="majorHAnsi" w:eastAsiaTheme="majorEastAsia" w:hAnsiTheme="majorHAnsi" w:cstheme="majorBidi"/>
      <w:b/>
      <w:bCs/>
      <w:color w:val="365F91" w:themeColor="accent1" w:themeShade="BF"/>
      <w:sz w:val="28"/>
      <w:szCs w:val="28"/>
      <w:lang w:val="es-ES" w:eastAsia="es-ES"/>
    </w:rPr>
  </w:style>
  <w:style w:type="paragraph" w:styleId="Sangra2detindependiente">
    <w:name w:val="Body Text Indent 2"/>
    <w:basedOn w:val="Normal"/>
    <w:link w:val="Sangra2detindependienteCar"/>
    <w:rsid w:val="00900977"/>
    <w:pPr>
      <w:spacing w:after="120" w:line="480" w:lineRule="auto"/>
      <w:ind w:left="283"/>
    </w:pPr>
  </w:style>
  <w:style w:type="character" w:customStyle="1" w:styleId="Sangra2detindependienteCar">
    <w:name w:val="Sangría 2 de t.independiente Car"/>
    <w:basedOn w:val="Fuentedeprrafopredeter"/>
    <w:link w:val="Sangra2detindependiente"/>
    <w:rsid w:val="0090097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900977"/>
    <w:pPr>
      <w:spacing w:after="120"/>
      <w:ind w:left="283"/>
    </w:pPr>
  </w:style>
  <w:style w:type="character" w:customStyle="1" w:styleId="SangradetextonormalCar">
    <w:name w:val="Sangría de texto normal Car"/>
    <w:basedOn w:val="Fuentedeprrafopredeter"/>
    <w:link w:val="Sangradetextonormal"/>
    <w:rsid w:val="00900977"/>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900977"/>
    <w:pPr>
      <w:overflowPunct w:val="0"/>
      <w:autoSpaceDE w:val="0"/>
      <w:autoSpaceDN w:val="0"/>
      <w:adjustRightInd w:val="0"/>
      <w:jc w:val="both"/>
      <w:textAlignment w:val="baseline"/>
    </w:pPr>
    <w:rPr>
      <w:rFonts w:ascii="Georgia" w:hAnsi="Georgia"/>
      <w:sz w:val="24"/>
      <w:lang w:val="es-ES_tradnl"/>
    </w:rPr>
  </w:style>
  <w:style w:type="paragraph" w:customStyle="1" w:styleId="Ttulo11">
    <w:name w:val="Título 11"/>
    <w:basedOn w:val="Normal"/>
    <w:rsid w:val="00900977"/>
    <w:pPr>
      <w:keepNext/>
      <w:overflowPunct w:val="0"/>
      <w:autoSpaceDE w:val="0"/>
      <w:autoSpaceDN w:val="0"/>
      <w:adjustRightInd w:val="0"/>
      <w:jc w:val="center"/>
      <w:textAlignment w:val="baseline"/>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6918">
      <w:bodyDiv w:val="1"/>
      <w:marLeft w:val="0"/>
      <w:marRight w:val="0"/>
      <w:marTop w:val="0"/>
      <w:marBottom w:val="0"/>
      <w:divBdr>
        <w:top w:val="none" w:sz="0" w:space="0" w:color="auto"/>
        <w:left w:val="none" w:sz="0" w:space="0" w:color="auto"/>
        <w:bottom w:val="none" w:sz="0" w:space="0" w:color="auto"/>
        <w:right w:val="none" w:sz="0" w:space="0" w:color="auto"/>
      </w:divBdr>
      <w:divsChild>
        <w:div w:id="138860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AF0EA2-3EE0-40F5-8785-F5EADB6B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Paula Benavides</cp:lastModifiedBy>
  <cp:revision>3</cp:revision>
  <cp:lastPrinted>2018-09-11T14:22:00Z</cp:lastPrinted>
  <dcterms:created xsi:type="dcterms:W3CDTF">2018-09-14T19:31:00Z</dcterms:created>
  <dcterms:modified xsi:type="dcterms:W3CDTF">2018-09-14T19:31:00Z</dcterms:modified>
</cp:coreProperties>
</file>